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C6" w:rsidRPr="00274158" w:rsidRDefault="002E5597" w:rsidP="002E5597">
      <w:pPr>
        <w:ind w:firstLineChars="1400" w:firstLine="2951"/>
        <w:rPr>
          <w:b/>
        </w:rPr>
      </w:pPr>
      <w:r>
        <w:rPr>
          <w:rFonts w:hint="eastAsia"/>
          <w:b/>
        </w:rPr>
        <w:t>备课组活动记录</w:t>
      </w:r>
    </w:p>
    <w:p w:rsidR="002E5597" w:rsidRDefault="002E5597" w:rsidP="002E5597">
      <w:r>
        <w:rPr>
          <w:rFonts w:hint="eastAsia"/>
        </w:rPr>
        <w:t>１、李家平谈开课开课感言</w:t>
      </w:r>
    </w:p>
    <w:p w:rsidR="002E5597" w:rsidRDefault="002E5597" w:rsidP="002E5597">
      <w:pPr>
        <w:ind w:firstLine="420"/>
      </w:pPr>
      <w:r>
        <w:rPr>
          <w:rFonts w:hint="eastAsia"/>
        </w:rPr>
        <w:t>二轮复习，讲到世界史部分。如何复习，也是一直在思考的一个问题。二轮复习不是一轮的重复。理应重在能力的提升，重在思维的拓展，重在重难点的突破。从结构上，宜突破一轮的体例，采用通史体例下专题形式，按国别来复习，打破教材框架，相对新颖一些。</w:t>
      </w:r>
      <w:bookmarkStart w:id="0" w:name="_GoBack"/>
      <w:bookmarkEnd w:id="0"/>
    </w:p>
    <w:p w:rsidR="002E5597" w:rsidRDefault="002E5597" w:rsidP="002E5597">
      <w:pPr>
        <w:ind w:firstLine="420"/>
      </w:pPr>
      <w:r>
        <w:rPr>
          <w:rFonts w:hint="eastAsia"/>
        </w:rPr>
        <w:t>学生现在的问题很多，突出的如：基础知识掌握不牢，许多史实不清、混乱。知识零散，不完整、不成系统，抓不住知识间的内在联系，历史概念理解不到位，缺乏获取、解读有效信息的能力，死读书，知识迁移能力差等等。同时，也没有时间保障，只有站住课堂</w:t>
      </w:r>
      <w:r>
        <w:rPr>
          <w:rFonts w:hint="eastAsia"/>
        </w:rPr>
        <w:t>40</w:t>
      </w:r>
      <w:r>
        <w:rPr>
          <w:rFonts w:hint="eastAsia"/>
        </w:rPr>
        <w:t>分钟的阵地。只有老师多研究，在备课上下大力气，提高课堂效率。同时，密切关注临界人群，实现精准教学、精准帮扶。</w:t>
      </w:r>
    </w:p>
    <w:p w:rsidR="002E5597" w:rsidRDefault="002E5597" w:rsidP="002E5597">
      <w:pPr>
        <w:rPr>
          <w:rFonts w:hint="eastAsia"/>
        </w:rPr>
      </w:pPr>
      <w:r>
        <w:rPr>
          <w:rFonts w:hint="eastAsia"/>
        </w:rPr>
        <w:t>2</w:t>
      </w:r>
      <w:r>
        <w:rPr>
          <w:rFonts w:hint="eastAsia"/>
        </w:rPr>
        <w:t>、主评人潘玉凤评课：</w:t>
      </w:r>
    </w:p>
    <w:p w:rsidR="002E5597" w:rsidRDefault="002E5597" w:rsidP="002E5597">
      <w:pPr>
        <w:ind w:firstLineChars="150" w:firstLine="315"/>
        <w:rPr>
          <w:szCs w:val="21"/>
        </w:rPr>
      </w:pPr>
      <w:r>
        <w:rPr>
          <w:rFonts w:hint="eastAsia"/>
          <w:szCs w:val="21"/>
        </w:rPr>
        <w:t>每年高考题都会涉及到对美国的考查，所以大家在复习世界历史的时候，美国史应该成为关注的重点。大家在复习美国政治制度史和经济发展史时，把握住</w:t>
      </w:r>
      <w:r>
        <w:rPr>
          <w:rFonts w:hint="eastAsia"/>
          <w:szCs w:val="21"/>
        </w:rPr>
        <w:t xml:space="preserve"> </w:t>
      </w:r>
      <w:r>
        <w:rPr>
          <w:rFonts w:hint="eastAsia"/>
          <w:szCs w:val="21"/>
        </w:rPr>
        <w:t>“自由创新的美国精神”和“领导世界的美国目标”这两个主题进行主题式复习，这样易于将零散的知识系统化。在美国史的复习上有几个热点需要大家关注：</w:t>
      </w:r>
      <w:r>
        <w:rPr>
          <w:rFonts w:hint="eastAsia"/>
          <w:szCs w:val="21"/>
        </w:rPr>
        <w:t>1787</w:t>
      </w:r>
      <w:r>
        <w:rPr>
          <w:rFonts w:hint="eastAsia"/>
          <w:szCs w:val="21"/>
        </w:rPr>
        <w:t>年宪法中“共和制、联邦制、三权分立制”这些基本概念要搞清楚，认识到美国联邦共和制度的建立和美国历史传统的关系；必修教材中对美国在两次工业革命和两次世界大战中的表现没有提及，但是作为考生必须了解，否则就搞不清楚美国崛起的过程；在复习罗斯福新政时，要看到美国行政权扩张的倾向，恰如其分地评价新政的作用，可以将新政与苏俄的“新经济政策”进行比较；二战后初期美国推行的一系列政策要辩证地来看待（马歇尔计划、成立北约、倡导建立联合国、构建战后资本主义世界体系等）；美苏争霸阶段要注意两个问题：对中美关系的影响，其它资本主义国家的离心倾向；两极格局解体后，美国推行单极世界与世界多极化之间的矛盾。</w:t>
      </w:r>
    </w:p>
    <w:p w:rsidR="00274158" w:rsidRPr="008443BC" w:rsidRDefault="00274158" w:rsidP="002E5597"/>
    <w:sectPr w:rsidR="00274158" w:rsidRPr="008443BC" w:rsidSect="002125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BF6" w:rsidRDefault="00407BF6" w:rsidP="002E5597">
      <w:r>
        <w:separator/>
      </w:r>
    </w:p>
  </w:endnote>
  <w:endnote w:type="continuationSeparator" w:id="0">
    <w:p w:rsidR="00407BF6" w:rsidRDefault="00407BF6" w:rsidP="002E5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BF6" w:rsidRDefault="00407BF6" w:rsidP="002E5597">
      <w:r>
        <w:separator/>
      </w:r>
    </w:p>
  </w:footnote>
  <w:footnote w:type="continuationSeparator" w:id="0">
    <w:p w:rsidR="00407BF6" w:rsidRDefault="00407BF6" w:rsidP="002E5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2CEB"/>
    <w:multiLevelType w:val="hybridMultilevel"/>
    <w:tmpl w:val="6DE2E0C0"/>
    <w:lvl w:ilvl="0" w:tplc="3CEA2B1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74FD583E"/>
    <w:multiLevelType w:val="hybridMultilevel"/>
    <w:tmpl w:val="CAB2ACF2"/>
    <w:lvl w:ilvl="0" w:tplc="37120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77C"/>
    <w:rsid w:val="002125C6"/>
    <w:rsid w:val="00274158"/>
    <w:rsid w:val="002E5597"/>
    <w:rsid w:val="00407BF6"/>
    <w:rsid w:val="0053063C"/>
    <w:rsid w:val="007B104F"/>
    <w:rsid w:val="008443BC"/>
    <w:rsid w:val="008B43BE"/>
    <w:rsid w:val="00D0364C"/>
    <w:rsid w:val="00F66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5C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77C"/>
    <w:pPr>
      <w:ind w:firstLineChars="200" w:firstLine="420"/>
    </w:pPr>
  </w:style>
  <w:style w:type="character" w:styleId="a4">
    <w:name w:val="Hyperlink"/>
    <w:basedOn w:val="a0"/>
    <w:uiPriority w:val="99"/>
    <w:semiHidden/>
    <w:unhideWhenUsed/>
    <w:rsid w:val="008443BC"/>
    <w:rPr>
      <w:color w:val="0000FF"/>
      <w:u w:val="single"/>
    </w:rPr>
  </w:style>
  <w:style w:type="paragraph" w:styleId="a5">
    <w:name w:val="header"/>
    <w:basedOn w:val="a"/>
    <w:link w:val="Char"/>
    <w:uiPriority w:val="99"/>
    <w:semiHidden/>
    <w:unhideWhenUsed/>
    <w:rsid w:val="002E5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E5597"/>
    <w:rPr>
      <w:sz w:val="18"/>
      <w:szCs w:val="18"/>
    </w:rPr>
  </w:style>
  <w:style w:type="paragraph" w:styleId="a6">
    <w:name w:val="footer"/>
    <w:basedOn w:val="a"/>
    <w:link w:val="Char0"/>
    <w:uiPriority w:val="99"/>
    <w:semiHidden/>
    <w:unhideWhenUsed/>
    <w:rsid w:val="002E559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E55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2019-05-28T09:26:00Z</dcterms:created>
  <dcterms:modified xsi:type="dcterms:W3CDTF">2019-05-28T09:26:00Z</dcterms:modified>
</cp:coreProperties>
</file>