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F7" w:rsidRDefault="002E7AEC" w:rsidP="001042F7">
      <w:pPr>
        <w:spacing w:line="360" w:lineRule="auto"/>
        <w:ind w:firstLineChars="400" w:firstLine="964"/>
        <w:rPr>
          <w:b/>
          <w:sz w:val="24"/>
        </w:rPr>
      </w:pPr>
      <w:r w:rsidRPr="009C6C7F">
        <w:rPr>
          <w:rFonts w:hint="eastAsia"/>
          <w:b/>
          <w:sz w:val="24"/>
        </w:rPr>
        <w:t>秦</w:t>
      </w:r>
      <w:proofErr w:type="gramStart"/>
      <w:r w:rsidRPr="009C6C7F">
        <w:rPr>
          <w:rFonts w:hint="eastAsia"/>
          <w:b/>
          <w:sz w:val="24"/>
        </w:rPr>
        <w:t>淮中学</w:t>
      </w:r>
      <w:proofErr w:type="gramEnd"/>
      <w:r w:rsidRPr="009C6C7F">
        <w:rPr>
          <w:rFonts w:hint="eastAsia"/>
          <w:b/>
          <w:sz w:val="24"/>
        </w:rPr>
        <w:t>201</w:t>
      </w:r>
      <w:r w:rsidR="001422D8">
        <w:rPr>
          <w:rFonts w:hint="eastAsia"/>
          <w:b/>
          <w:sz w:val="24"/>
        </w:rPr>
        <w:t>8</w:t>
      </w:r>
      <w:r w:rsidRPr="009C6C7F">
        <w:rPr>
          <w:rFonts w:hint="eastAsia"/>
          <w:b/>
          <w:sz w:val="24"/>
        </w:rPr>
        <w:t>-201</w:t>
      </w:r>
      <w:r w:rsidR="001422D8">
        <w:rPr>
          <w:rFonts w:hint="eastAsia"/>
          <w:b/>
          <w:sz w:val="24"/>
        </w:rPr>
        <w:t>9</w:t>
      </w:r>
      <w:r w:rsidRPr="009C6C7F">
        <w:rPr>
          <w:rFonts w:hint="eastAsia"/>
          <w:b/>
          <w:sz w:val="24"/>
        </w:rPr>
        <w:t>学年第</w:t>
      </w:r>
      <w:r w:rsidR="00C74493">
        <w:rPr>
          <w:rFonts w:hint="eastAsia"/>
          <w:b/>
          <w:sz w:val="24"/>
        </w:rPr>
        <w:t>二</w:t>
      </w:r>
      <w:r w:rsidRPr="009C6C7F">
        <w:rPr>
          <w:rFonts w:hint="eastAsia"/>
          <w:b/>
          <w:sz w:val="24"/>
        </w:rPr>
        <w:t>学期高一化学期</w:t>
      </w:r>
      <w:r>
        <w:rPr>
          <w:rFonts w:hint="eastAsia"/>
          <w:b/>
          <w:sz w:val="24"/>
        </w:rPr>
        <w:t>中</w:t>
      </w:r>
      <w:r w:rsidRPr="009C6C7F">
        <w:rPr>
          <w:rFonts w:hint="eastAsia"/>
          <w:b/>
          <w:sz w:val="24"/>
        </w:rPr>
        <w:t>考试质量分析</w:t>
      </w:r>
    </w:p>
    <w:p w:rsidR="002E7AEC" w:rsidRPr="001042F7" w:rsidRDefault="001042F7" w:rsidP="001042F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2E7AEC" w:rsidRPr="009C6C7F">
        <w:rPr>
          <w:rFonts w:hint="eastAsia"/>
          <w:b/>
          <w:sz w:val="24"/>
        </w:rPr>
        <w:t>试题特点</w:t>
      </w:r>
    </w:p>
    <w:p w:rsidR="002E7AEC" w:rsidRDefault="002E7AEC" w:rsidP="002E7AEC">
      <w:pPr>
        <w:spacing w:line="360" w:lineRule="auto"/>
        <w:ind w:leftChars="229" w:left="481" w:firstLineChars="150" w:firstLine="315"/>
        <w:rPr>
          <w:rFonts w:ascii="楷体_GB2312"/>
          <w:color w:val="000000"/>
          <w:szCs w:val="27"/>
        </w:rPr>
      </w:pPr>
      <w:r w:rsidRPr="004C40B9">
        <w:rPr>
          <w:rFonts w:ascii="楷体_GB2312" w:hint="eastAsia"/>
          <w:color w:val="000000"/>
          <w:szCs w:val="27"/>
        </w:rPr>
        <w:t>本次</w:t>
      </w:r>
      <w:r w:rsidR="000826CC">
        <w:rPr>
          <w:rFonts w:ascii="楷体_GB2312" w:hint="eastAsia"/>
          <w:color w:val="000000"/>
          <w:szCs w:val="27"/>
        </w:rPr>
        <w:t>考试是四校联考，通过考试发现与其它学校的不足，及时找到不足，为下一阶段的教学提供方向。</w:t>
      </w:r>
      <w:r w:rsidRPr="004C40B9">
        <w:rPr>
          <w:rFonts w:ascii="楷体_GB2312" w:hint="eastAsia"/>
          <w:color w:val="000000"/>
          <w:szCs w:val="27"/>
        </w:rPr>
        <w:t>试卷主要考查学生的基础知识、基本</w:t>
      </w:r>
      <w:r>
        <w:rPr>
          <w:rFonts w:ascii="楷体_GB2312" w:hint="eastAsia"/>
          <w:color w:val="000000"/>
          <w:szCs w:val="27"/>
        </w:rPr>
        <w:t>概念</w:t>
      </w:r>
      <w:r w:rsidRPr="004C40B9">
        <w:rPr>
          <w:rFonts w:ascii="楷体_GB2312" w:hint="eastAsia"/>
          <w:color w:val="000000"/>
          <w:szCs w:val="27"/>
        </w:rPr>
        <w:t>和基本方法，注重考查学生分析、解决问题的能力和初步的科学探究能力，促进学生在知识与技能、过程与方法、情感态度与价值观等方面的全面发展。老师们普遍反映</w:t>
      </w:r>
      <w:r>
        <w:rPr>
          <w:rFonts w:ascii="楷体_GB2312" w:hint="eastAsia"/>
          <w:color w:val="000000"/>
          <w:szCs w:val="27"/>
        </w:rPr>
        <w:t>这次</w:t>
      </w:r>
      <w:r w:rsidRPr="004C40B9">
        <w:rPr>
          <w:rFonts w:ascii="楷体_GB2312" w:hint="eastAsia"/>
          <w:color w:val="000000"/>
          <w:szCs w:val="27"/>
        </w:rPr>
        <w:t>试卷</w:t>
      </w:r>
      <w:r w:rsidRPr="004C40B9">
        <w:rPr>
          <w:rFonts w:hint="eastAsia"/>
          <w:szCs w:val="21"/>
        </w:rPr>
        <w:t>针对性强</w:t>
      </w:r>
      <w:r>
        <w:rPr>
          <w:rFonts w:hAnsi="宋体" w:hint="eastAsia"/>
          <w:szCs w:val="21"/>
        </w:rPr>
        <w:t>，但计算要求比较高，综合应用较强，学生成绩不</w:t>
      </w:r>
      <w:r w:rsidR="005F7593">
        <w:rPr>
          <w:rFonts w:hAnsi="宋体" w:hint="eastAsia"/>
          <w:szCs w:val="21"/>
        </w:rPr>
        <w:t>太</w:t>
      </w:r>
      <w:r>
        <w:rPr>
          <w:rFonts w:hAnsi="宋体" w:hint="eastAsia"/>
          <w:szCs w:val="21"/>
        </w:rPr>
        <w:t>理想</w:t>
      </w:r>
      <w:r w:rsidRPr="004C40B9">
        <w:rPr>
          <w:rFonts w:ascii="楷体_GB2312" w:hint="eastAsia"/>
          <w:color w:val="000000"/>
          <w:szCs w:val="27"/>
        </w:rPr>
        <w:t>。</w:t>
      </w:r>
    </w:p>
    <w:p w:rsidR="00C74493" w:rsidRPr="001042F7" w:rsidRDefault="00E37221" w:rsidP="00E37221">
      <w:pPr>
        <w:spacing w:line="360" w:lineRule="auto"/>
        <w:rPr>
          <w:rFonts w:ascii="楷体_GB2312"/>
          <w:b/>
          <w:color w:val="000000"/>
          <w:szCs w:val="27"/>
        </w:rPr>
      </w:pPr>
      <w:r w:rsidRPr="001042F7">
        <w:rPr>
          <w:rFonts w:ascii="楷体_GB2312" w:hint="eastAsia"/>
          <w:b/>
          <w:color w:val="000000"/>
          <w:szCs w:val="27"/>
        </w:rPr>
        <w:t>二、</w:t>
      </w:r>
      <w:r w:rsidR="000826CC" w:rsidRPr="001042F7">
        <w:rPr>
          <w:rFonts w:ascii="楷体_GB2312" w:hint="eastAsia"/>
          <w:b/>
          <w:color w:val="000000"/>
          <w:szCs w:val="27"/>
        </w:rPr>
        <w:t>四校成绩</w:t>
      </w:r>
    </w:p>
    <w:tbl>
      <w:tblPr>
        <w:tblW w:w="0" w:type="auto"/>
        <w:tblInd w:w="392" w:type="dxa"/>
        <w:tblLayout w:type="fixed"/>
        <w:tblLook w:val="04A0"/>
      </w:tblPr>
      <w:tblGrid>
        <w:gridCol w:w="1701"/>
        <w:gridCol w:w="709"/>
        <w:gridCol w:w="708"/>
        <w:gridCol w:w="709"/>
        <w:gridCol w:w="709"/>
        <w:gridCol w:w="709"/>
        <w:gridCol w:w="850"/>
        <w:gridCol w:w="709"/>
        <w:gridCol w:w="709"/>
        <w:gridCol w:w="617"/>
      </w:tblGrid>
      <w:tr w:rsidR="00E37221" w:rsidRPr="00E37221" w:rsidTr="002A6694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A0F47">
            <w:pPr>
              <w:widowControl/>
              <w:ind w:leftChars="-389" w:left="-817" w:firstLineChars="195" w:firstLine="392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最高分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最低分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ind w:firstLineChars="400" w:firstLine="803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平均分</w:t>
            </w:r>
          </w:p>
        </w:tc>
      </w:tr>
      <w:tr w:rsidR="002A6694" w:rsidRPr="00E37221" w:rsidTr="002A6694">
        <w:trPr>
          <w:trHeight w:val="3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221" w:rsidRPr="00E37221" w:rsidRDefault="00E37221" w:rsidP="00E3722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221" w:rsidRPr="00E37221" w:rsidRDefault="00E37221" w:rsidP="00E3722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221" w:rsidRPr="00E37221" w:rsidRDefault="00E37221" w:rsidP="00E3722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221" w:rsidRPr="00E37221" w:rsidRDefault="00E37221" w:rsidP="00E3722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全体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高分段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低分段</w:t>
            </w:r>
          </w:p>
        </w:tc>
      </w:tr>
      <w:tr w:rsidR="00E37221" w:rsidRPr="00E37221" w:rsidTr="002A669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溧水第二高级中学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77.4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21.3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93.1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59.2</w:t>
            </w:r>
          </w:p>
        </w:tc>
      </w:tr>
      <w:tr w:rsidR="00E37221" w:rsidRPr="00E37221" w:rsidTr="002A669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4B64E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南京市秦</w:t>
            </w:r>
            <w:proofErr w:type="gramStart"/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淮中学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91.2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E37221" w:rsidRPr="00E37221" w:rsidTr="002A669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临江高中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63.8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47.9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80.7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45.3</w:t>
            </w:r>
          </w:p>
        </w:tc>
      </w:tr>
      <w:tr w:rsidR="00E37221" w:rsidRPr="00E37221" w:rsidTr="002A669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南京市天印高级中学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74.2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57.9</w:t>
            </w:r>
          </w:p>
        </w:tc>
      </w:tr>
      <w:tr w:rsidR="00E37221" w:rsidRPr="00E37221" w:rsidTr="002A669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全体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3318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3295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DA49A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73.3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19.3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89.2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221" w:rsidRPr="00E37221" w:rsidRDefault="00E37221" w:rsidP="00E3722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7221">
              <w:rPr>
                <w:rFonts w:ascii="Arial" w:hAnsi="Arial" w:cs="Arial"/>
                <w:kern w:val="0"/>
                <w:sz w:val="20"/>
                <w:szCs w:val="20"/>
              </w:rPr>
              <w:t>54.8</w:t>
            </w:r>
          </w:p>
        </w:tc>
      </w:tr>
    </w:tbl>
    <w:p w:rsidR="00DA49AD" w:rsidRDefault="00DA49AD" w:rsidP="00EA0F47">
      <w:pPr>
        <w:spacing w:line="360" w:lineRule="auto"/>
        <w:rPr>
          <w:rFonts w:eastAsia="黑体"/>
          <w:sz w:val="24"/>
          <w:szCs w:val="28"/>
        </w:rPr>
      </w:pPr>
      <w:r>
        <w:rPr>
          <w:rFonts w:eastAsia="黑体" w:hint="eastAsia"/>
          <w:sz w:val="24"/>
          <w:szCs w:val="28"/>
        </w:rPr>
        <w:t>三、我校学生成绩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46"/>
        <w:gridCol w:w="1056"/>
        <w:gridCol w:w="846"/>
        <w:gridCol w:w="846"/>
        <w:gridCol w:w="656"/>
        <w:gridCol w:w="656"/>
        <w:gridCol w:w="656"/>
        <w:gridCol w:w="846"/>
        <w:gridCol w:w="846"/>
      </w:tblGrid>
      <w:tr w:rsidR="00DA49AD" w:rsidRPr="00DA49AD" w:rsidTr="002A6694">
        <w:trPr>
          <w:trHeight w:val="692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班级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总人数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参加人数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最高分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最低分</w:t>
            </w:r>
          </w:p>
          <w:p w:rsidR="00DA49AD" w:rsidRPr="004B64E1" w:rsidRDefault="00DA49AD" w:rsidP="004B64E1">
            <w:r w:rsidRPr="004B64E1">
              <w:t xml:space="preserve">　</w:t>
            </w:r>
          </w:p>
        </w:tc>
        <w:tc>
          <w:tcPr>
            <w:tcW w:w="0" w:type="auto"/>
            <w:gridSpan w:val="5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1042F7">
            <w:pPr>
              <w:ind w:firstLineChars="500" w:firstLine="1050"/>
            </w:pPr>
            <w:r w:rsidRPr="004B64E1">
              <w:t>平均分</w:t>
            </w:r>
          </w:p>
        </w:tc>
      </w:tr>
      <w:tr w:rsidR="00DA49AD" w:rsidRPr="00DA49AD" w:rsidTr="002A6694">
        <w:trPr>
          <w:trHeight w:val="385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 xml:space="preserve">　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 xml:space="preserve">　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A49AD" w:rsidRPr="004B64E1" w:rsidRDefault="00DA49AD" w:rsidP="004B64E1"/>
        </w:tc>
        <w:tc>
          <w:tcPr>
            <w:tcW w:w="0" w:type="auto"/>
            <w:vMerge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/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全体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1</w:t>
            </w:r>
            <w:r w:rsidRPr="004B64E1">
              <w:t>卷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2</w:t>
            </w:r>
            <w:r w:rsidRPr="004B64E1">
              <w:t>卷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高分段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DA49AD" w:rsidRPr="004B64E1" w:rsidRDefault="00DA49AD" w:rsidP="004B64E1">
            <w:r w:rsidRPr="004B64E1">
              <w:t>低分段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63.7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64.4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4B64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67.6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61.1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64.6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69.2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68.2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48.9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65.3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71.2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74.5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70.9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71.7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66.3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4B64E1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64E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69.3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69.4</w:t>
            </w:r>
          </w:p>
        </w:tc>
      </w:tr>
      <w:tr w:rsidR="00DA49AD" w:rsidRPr="00DA49AD" w:rsidTr="002A6694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4B64E1" w:rsidP="004B64E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49AD" w:rsidRPr="00DA49AD" w:rsidRDefault="00DA49AD" w:rsidP="00DA49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49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</w:tr>
    </w:tbl>
    <w:p w:rsidR="00DA49AD" w:rsidRDefault="00DA49AD" w:rsidP="00EA0F47">
      <w:pPr>
        <w:spacing w:line="360" w:lineRule="auto"/>
        <w:rPr>
          <w:rFonts w:eastAsia="黑体"/>
          <w:sz w:val="24"/>
          <w:szCs w:val="28"/>
        </w:rPr>
      </w:pPr>
    </w:p>
    <w:p w:rsidR="00DA49AD" w:rsidRDefault="00771EEB" w:rsidP="00EA0F47">
      <w:pPr>
        <w:spacing w:line="360" w:lineRule="auto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四</w:t>
      </w:r>
      <w:r>
        <w:rPr>
          <w:rFonts w:eastAsia="黑体" w:hint="eastAsia"/>
          <w:sz w:val="24"/>
          <w:szCs w:val="28"/>
        </w:rPr>
        <w:t>、</w:t>
      </w:r>
      <w:r>
        <w:rPr>
          <w:rFonts w:eastAsia="黑体"/>
          <w:sz w:val="24"/>
          <w:szCs w:val="28"/>
        </w:rPr>
        <w:t>试题分析</w:t>
      </w:r>
    </w:p>
    <w:tbl>
      <w:tblPr>
        <w:tblW w:w="7560" w:type="dxa"/>
        <w:tblInd w:w="93" w:type="dxa"/>
        <w:tblLook w:val="04A0"/>
      </w:tblPr>
      <w:tblGrid>
        <w:gridCol w:w="1206"/>
        <w:gridCol w:w="1080"/>
        <w:gridCol w:w="1080"/>
        <w:gridCol w:w="1080"/>
        <w:gridCol w:w="1080"/>
        <w:gridCol w:w="1080"/>
        <w:gridCol w:w="1080"/>
      </w:tblGrid>
      <w:tr w:rsidR="00771EEB" w:rsidRPr="00771EEB" w:rsidTr="001042F7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题号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最大值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最小值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平均分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71EE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满分率</w:t>
            </w:r>
          </w:p>
        </w:tc>
      </w:tr>
      <w:tr w:rsidR="00771EEB" w:rsidRPr="00771EEB" w:rsidTr="001042F7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71EEB" w:rsidRPr="00771EEB" w:rsidRDefault="00771EEB" w:rsidP="00771EEB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80.1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94.2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94.1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95.6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71.9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93.2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96.5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80.1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98.3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78.3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79.9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92.2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62.1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56.7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89.8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单选23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79.8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82.9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22.3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25-1-25-2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30.5</w:t>
            </w:r>
          </w:p>
        </w:tc>
      </w:tr>
      <w:tr w:rsidR="00771EEB" w:rsidRPr="00771EEB" w:rsidTr="00771EE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25-3-25-5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EB" w:rsidRPr="00771EEB" w:rsidRDefault="00771EEB" w:rsidP="00771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71E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D15E3F" w:rsidRDefault="00D15E3F" w:rsidP="00D15E3F">
      <w:pPr>
        <w:spacing w:line="360" w:lineRule="auto"/>
        <w:rPr>
          <w:b/>
          <w:sz w:val="24"/>
          <w:szCs w:val="21"/>
        </w:rPr>
      </w:pPr>
    </w:p>
    <w:p w:rsidR="00D15E3F" w:rsidRPr="004C40B9" w:rsidRDefault="00811711" w:rsidP="00036ABC"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五</w:t>
      </w:r>
      <w:r w:rsidR="00036ABC">
        <w:rPr>
          <w:rFonts w:hint="eastAsia"/>
          <w:b/>
          <w:sz w:val="24"/>
          <w:szCs w:val="21"/>
        </w:rPr>
        <w:t>、</w:t>
      </w:r>
      <w:r w:rsidR="00D15E3F" w:rsidRPr="004C40B9">
        <w:rPr>
          <w:b/>
          <w:sz w:val="24"/>
          <w:szCs w:val="21"/>
        </w:rPr>
        <w:t>归纳起来，暴露的问题主要有以下几个方面：</w:t>
      </w:r>
    </w:p>
    <w:p w:rsidR="00D15E3F" w:rsidRPr="004C40B9" w:rsidRDefault="00D15E3F" w:rsidP="00D15E3F">
      <w:pPr>
        <w:spacing w:line="360" w:lineRule="auto"/>
        <w:ind w:left="210" w:hangingChars="100" w:hanging="210"/>
      </w:pPr>
      <w:r w:rsidRPr="004C40B9">
        <w:rPr>
          <w:rFonts w:hint="eastAsia"/>
        </w:rPr>
        <w:t>1.</w:t>
      </w:r>
      <w:r>
        <w:rPr>
          <w:rFonts w:hint="eastAsia"/>
        </w:rPr>
        <w:t xml:space="preserve"> </w:t>
      </w:r>
      <w:r w:rsidRPr="004C40B9">
        <w:rPr>
          <w:rFonts w:hint="eastAsia"/>
        </w:rPr>
        <w:t>学生基础知识</w:t>
      </w:r>
      <w:r w:rsidRPr="004C40B9">
        <w:rPr>
          <w:rFonts w:ascii="楷体_GB2312" w:hint="eastAsia"/>
          <w:color w:val="000000"/>
          <w:szCs w:val="27"/>
        </w:rPr>
        <w:t>、基本技能</w:t>
      </w:r>
      <w:r w:rsidRPr="004C40B9">
        <w:rPr>
          <w:rFonts w:hint="eastAsia"/>
        </w:rPr>
        <w:t>不够扎实，选择题的得分率不高，特别是第</w:t>
      </w:r>
      <w:r w:rsidR="00036ABC">
        <w:rPr>
          <w:rFonts w:hint="eastAsia"/>
        </w:rPr>
        <w:t>2</w:t>
      </w:r>
      <w:r w:rsidR="00036ABC">
        <w:rPr>
          <w:rFonts w:hint="eastAsia"/>
        </w:rPr>
        <w:t>、</w:t>
      </w:r>
      <w:r w:rsidR="00036ABC">
        <w:rPr>
          <w:rFonts w:hint="eastAsia"/>
        </w:rPr>
        <w:t>16</w:t>
      </w:r>
      <w:r w:rsidR="00036ABC">
        <w:rPr>
          <w:rFonts w:hint="eastAsia"/>
        </w:rPr>
        <w:t>、</w:t>
      </w:r>
      <w:r>
        <w:rPr>
          <w:rFonts w:hint="eastAsia"/>
        </w:rPr>
        <w:t>.18</w:t>
      </w:r>
      <w:r w:rsidRPr="004C40B9">
        <w:rPr>
          <w:rFonts w:hint="eastAsia"/>
        </w:rPr>
        <w:t>题做得很不好</w:t>
      </w:r>
    </w:p>
    <w:p w:rsidR="00D15E3F" w:rsidRPr="004C40B9" w:rsidRDefault="00D15E3F" w:rsidP="00D15E3F">
      <w:pPr>
        <w:spacing w:line="360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氧化还原反应、离子方程式等基本概念理解不到位，错的较多。电解质概念理解不够，导</w:t>
      </w:r>
      <w:r>
        <w:rPr>
          <w:rFonts w:hint="eastAsia"/>
          <w:szCs w:val="21"/>
        </w:rPr>
        <w:lastRenderedPageBreak/>
        <w:t>电需要条件理解不够。</w:t>
      </w:r>
    </w:p>
    <w:p w:rsidR="00D15E3F" w:rsidRPr="004C40B9" w:rsidRDefault="00D15E3F" w:rsidP="00D15E3F">
      <w:pPr>
        <w:spacing w:line="360" w:lineRule="auto"/>
        <w:rPr>
          <w:rFonts w:ascii="宋体" w:hAnsi="宋体"/>
        </w:rPr>
      </w:pPr>
      <w:r w:rsidRPr="004C40B9">
        <w:rPr>
          <w:rFonts w:ascii="宋体" w:hAnsi="宋体" w:hint="eastAsia"/>
        </w:rPr>
        <w:t>4. 学生不会计算，不会</w:t>
      </w:r>
      <w:proofErr w:type="gramStart"/>
      <w:r w:rsidRPr="004C40B9">
        <w:rPr>
          <w:rFonts w:ascii="宋体" w:hAnsi="宋体" w:hint="eastAsia"/>
        </w:rPr>
        <w:t>找相关</w:t>
      </w:r>
      <w:proofErr w:type="gramEnd"/>
      <w:r w:rsidRPr="004C40B9">
        <w:rPr>
          <w:rFonts w:ascii="宋体" w:hAnsi="宋体" w:hint="eastAsia"/>
        </w:rPr>
        <w:t>物质之间的关系，审题、分析问题的能力，计算能力较差。</w:t>
      </w:r>
    </w:p>
    <w:p w:rsidR="00D15E3F" w:rsidRPr="004C40B9" w:rsidRDefault="00811711" w:rsidP="00D15E3F">
      <w:pPr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六、</w:t>
      </w:r>
      <w:r w:rsidR="00F8466A">
        <w:rPr>
          <w:rFonts w:eastAsia="黑体"/>
          <w:b/>
          <w:sz w:val="24"/>
          <w:szCs w:val="28"/>
        </w:rPr>
        <w:t>教学改进策略</w:t>
      </w:r>
    </w:p>
    <w:p w:rsidR="00D15E3F" w:rsidRPr="004C40B9" w:rsidRDefault="00D15E3F" w:rsidP="00D15E3F">
      <w:pPr>
        <w:spacing w:line="360" w:lineRule="auto"/>
        <w:ind w:left="210" w:hangingChars="100" w:hanging="210"/>
        <w:rPr>
          <w:rFonts w:ascii="宋体" w:hAnsi="宋体"/>
        </w:rPr>
      </w:pPr>
      <w:r w:rsidRPr="004C40B9">
        <w:rPr>
          <w:rFonts w:ascii="宋体" w:hAnsi="宋体" w:hint="eastAsia"/>
        </w:rPr>
        <w:t>1.</w:t>
      </w:r>
      <w:r>
        <w:rPr>
          <w:rFonts w:ascii="宋体" w:hAnsi="宋体" w:hint="eastAsia"/>
        </w:rPr>
        <w:t xml:space="preserve"> </w:t>
      </w:r>
      <w:r w:rsidRPr="004C40B9">
        <w:rPr>
          <w:rFonts w:ascii="宋体" w:hAnsi="宋体" w:hint="eastAsia"/>
        </w:rPr>
        <w:t>加强</w:t>
      </w:r>
      <w:r w:rsidRPr="004C40B9">
        <w:rPr>
          <w:rFonts w:hint="eastAsia"/>
        </w:rPr>
        <w:t>基础知识</w:t>
      </w:r>
      <w:r w:rsidRPr="004C40B9">
        <w:rPr>
          <w:rFonts w:ascii="楷体_GB2312" w:hint="eastAsia"/>
          <w:color w:val="000000"/>
          <w:szCs w:val="27"/>
        </w:rPr>
        <w:t>、基本方法的复习教学。特别是化学实验的基本操作与技能、</w:t>
      </w:r>
      <w:r>
        <w:rPr>
          <w:rFonts w:hint="eastAsia"/>
        </w:rPr>
        <w:t>氧化还原反应、电解质基本概念的理解。</w:t>
      </w:r>
    </w:p>
    <w:p w:rsidR="00D15E3F" w:rsidRPr="004C40B9" w:rsidRDefault="00D15E3F" w:rsidP="00D15E3F">
      <w:pPr>
        <w:spacing w:line="360" w:lineRule="auto"/>
        <w:rPr>
          <w:rFonts w:ascii="宋体" w:hAnsi="宋体"/>
        </w:rPr>
      </w:pPr>
      <w:r w:rsidRPr="004C40B9">
        <w:rPr>
          <w:rFonts w:ascii="宋体" w:hAnsi="宋体" w:hint="eastAsia"/>
        </w:rPr>
        <w:t>2.注重</w:t>
      </w:r>
      <w:r w:rsidRPr="004C40B9">
        <w:rPr>
          <w:rFonts w:ascii="楷体_GB2312" w:hint="eastAsia"/>
          <w:color w:val="000000"/>
          <w:szCs w:val="27"/>
        </w:rPr>
        <w:t>离子方程式等化学用语的规范练习；</w:t>
      </w:r>
    </w:p>
    <w:p w:rsidR="00D15E3F" w:rsidRPr="004C40B9" w:rsidRDefault="00D15E3F" w:rsidP="00D15E3F">
      <w:pPr>
        <w:spacing w:line="360" w:lineRule="auto"/>
        <w:rPr>
          <w:rFonts w:ascii="宋体" w:hAnsi="宋体"/>
        </w:rPr>
      </w:pPr>
      <w:r w:rsidRPr="004C40B9">
        <w:rPr>
          <w:rFonts w:ascii="宋体" w:hAnsi="宋体" w:hint="eastAsia"/>
        </w:rPr>
        <w:t>3．提高学生对化学的兴趣，提高课堂效率；</w:t>
      </w:r>
    </w:p>
    <w:p w:rsidR="00D15E3F" w:rsidRPr="004C40B9" w:rsidRDefault="00D15E3F" w:rsidP="00D15E3F">
      <w:pPr>
        <w:spacing w:line="360" w:lineRule="auto"/>
        <w:rPr>
          <w:rFonts w:ascii="宋体" w:hAnsi="宋体"/>
        </w:rPr>
      </w:pPr>
      <w:r w:rsidRPr="004C40B9">
        <w:rPr>
          <w:rFonts w:ascii="宋体" w:hAnsi="宋体" w:hint="eastAsia"/>
        </w:rPr>
        <w:t>4．注重对学生学习能力的培养，提高</w:t>
      </w:r>
      <w:proofErr w:type="gramStart"/>
      <w:r w:rsidRPr="004C40B9">
        <w:rPr>
          <w:rFonts w:ascii="宋体" w:hAnsi="宋体" w:hint="eastAsia"/>
        </w:rPr>
        <w:t>学生学生</w:t>
      </w:r>
      <w:proofErr w:type="gramEnd"/>
      <w:r w:rsidRPr="004C40B9">
        <w:rPr>
          <w:rFonts w:ascii="宋体" w:hAnsi="宋体" w:hint="eastAsia"/>
        </w:rPr>
        <w:t>的审题能力</w:t>
      </w:r>
      <w:r w:rsidRPr="004C40B9">
        <w:rPr>
          <w:rFonts w:ascii="楷体_GB2312" w:hint="eastAsia"/>
          <w:color w:val="000000"/>
          <w:szCs w:val="27"/>
        </w:rPr>
        <w:t>、</w:t>
      </w:r>
      <w:r w:rsidRPr="004C40B9">
        <w:rPr>
          <w:rFonts w:ascii="宋体" w:hAnsi="宋体" w:hint="eastAsia"/>
        </w:rPr>
        <w:t>分析问题</w:t>
      </w:r>
      <w:r w:rsidRPr="004C40B9">
        <w:rPr>
          <w:rFonts w:ascii="楷体_GB2312" w:hint="eastAsia"/>
          <w:color w:val="000000"/>
          <w:szCs w:val="27"/>
        </w:rPr>
        <w:t>、</w:t>
      </w:r>
      <w:r w:rsidRPr="004C40B9">
        <w:rPr>
          <w:rFonts w:ascii="宋体" w:hAnsi="宋体" w:hint="eastAsia"/>
        </w:rPr>
        <w:t>解决问题的能力；</w:t>
      </w:r>
    </w:p>
    <w:p w:rsidR="00D15E3F" w:rsidRPr="004C40B9" w:rsidRDefault="00D15E3F" w:rsidP="00D15E3F">
      <w:pPr>
        <w:spacing w:line="360" w:lineRule="auto"/>
        <w:rPr>
          <w:rFonts w:ascii="宋体" w:hAnsi="宋体"/>
        </w:rPr>
      </w:pPr>
      <w:r w:rsidRPr="004C40B9">
        <w:rPr>
          <w:rFonts w:ascii="宋体" w:hAnsi="宋体" w:hint="eastAsia"/>
        </w:rPr>
        <w:t>5.注重学生对错题的整理，对于易错题进行反复变式训练。</w:t>
      </w:r>
    </w:p>
    <w:p w:rsidR="00D15E3F" w:rsidRPr="004C40B9" w:rsidRDefault="00D15E3F" w:rsidP="00D15E3F">
      <w:pPr>
        <w:spacing w:line="360" w:lineRule="auto"/>
      </w:pPr>
    </w:p>
    <w:p w:rsidR="00FA0DD8" w:rsidRPr="00D15E3F" w:rsidRDefault="00FA0DD8" w:rsidP="00FA0DD8">
      <w:pPr>
        <w:spacing w:line="360" w:lineRule="auto"/>
        <w:ind w:firstLineChars="150" w:firstLine="360"/>
        <w:rPr>
          <w:sz w:val="24"/>
        </w:rPr>
      </w:pPr>
    </w:p>
    <w:p w:rsidR="00037BFB" w:rsidRPr="002E7AEC" w:rsidRDefault="00037BFB"/>
    <w:sectPr w:rsidR="00037BFB" w:rsidRPr="002E7AEC" w:rsidSect="00037B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D4" w:rsidRDefault="00862BD4" w:rsidP="002E7AEC">
      <w:r>
        <w:separator/>
      </w:r>
    </w:p>
  </w:endnote>
  <w:endnote w:type="continuationSeparator" w:id="1">
    <w:p w:rsidR="00862BD4" w:rsidRDefault="00862BD4" w:rsidP="002E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6159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8466A" w:rsidRDefault="00F8466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B05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0518">
              <w:rPr>
                <w:b/>
                <w:sz w:val="24"/>
                <w:szCs w:val="24"/>
              </w:rPr>
              <w:fldChar w:fldCharType="separate"/>
            </w:r>
            <w:r w:rsidR="002A6694">
              <w:rPr>
                <w:b/>
                <w:noProof/>
              </w:rPr>
              <w:t>2</w:t>
            </w:r>
            <w:r w:rsidR="005B051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B05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0518">
              <w:rPr>
                <w:b/>
                <w:sz w:val="24"/>
                <w:szCs w:val="24"/>
              </w:rPr>
              <w:fldChar w:fldCharType="separate"/>
            </w:r>
            <w:r w:rsidR="002A6694">
              <w:rPr>
                <w:b/>
                <w:noProof/>
              </w:rPr>
              <w:t>3</w:t>
            </w:r>
            <w:r w:rsidR="005B05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466A" w:rsidRDefault="00F846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D4" w:rsidRDefault="00862BD4" w:rsidP="002E7AEC">
      <w:r>
        <w:separator/>
      </w:r>
    </w:p>
  </w:footnote>
  <w:footnote w:type="continuationSeparator" w:id="1">
    <w:p w:rsidR="00862BD4" w:rsidRDefault="00862BD4" w:rsidP="002E7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0A8"/>
    <w:multiLevelType w:val="hybridMultilevel"/>
    <w:tmpl w:val="6BDC2ECC"/>
    <w:lvl w:ilvl="0" w:tplc="53520ABE">
      <w:start w:val="1"/>
      <w:numFmt w:val="japaneseCounting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64D65CB"/>
    <w:multiLevelType w:val="hybridMultilevel"/>
    <w:tmpl w:val="BD36470E"/>
    <w:lvl w:ilvl="0" w:tplc="E3B0962C">
      <w:start w:val="1"/>
      <w:numFmt w:val="decimal"/>
      <w:lvlText w:val="（%1）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AEC"/>
    <w:rsid w:val="00036ABC"/>
    <w:rsid w:val="00037BFB"/>
    <w:rsid w:val="000826CC"/>
    <w:rsid w:val="001042F7"/>
    <w:rsid w:val="001422D8"/>
    <w:rsid w:val="00146647"/>
    <w:rsid w:val="0016647E"/>
    <w:rsid w:val="0025369F"/>
    <w:rsid w:val="002A6694"/>
    <w:rsid w:val="002E7AEC"/>
    <w:rsid w:val="004B64E1"/>
    <w:rsid w:val="005B0518"/>
    <w:rsid w:val="005B49E0"/>
    <w:rsid w:val="005F7593"/>
    <w:rsid w:val="006752B3"/>
    <w:rsid w:val="00702475"/>
    <w:rsid w:val="00771EEB"/>
    <w:rsid w:val="00774269"/>
    <w:rsid w:val="00810ED7"/>
    <w:rsid w:val="00811711"/>
    <w:rsid w:val="00814CE5"/>
    <w:rsid w:val="00862BD4"/>
    <w:rsid w:val="00AD2AE5"/>
    <w:rsid w:val="00BA1E42"/>
    <w:rsid w:val="00C74493"/>
    <w:rsid w:val="00D15E3F"/>
    <w:rsid w:val="00DA49AD"/>
    <w:rsid w:val="00E37221"/>
    <w:rsid w:val="00EA0F47"/>
    <w:rsid w:val="00F54C36"/>
    <w:rsid w:val="00F8466A"/>
    <w:rsid w:val="00FA0DD8"/>
    <w:rsid w:val="00FA6F12"/>
    <w:rsid w:val="00FC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AEC"/>
    <w:rPr>
      <w:sz w:val="18"/>
      <w:szCs w:val="18"/>
    </w:rPr>
  </w:style>
  <w:style w:type="table" w:styleId="a5">
    <w:name w:val="Table Grid"/>
    <w:basedOn w:val="a1"/>
    <w:uiPriority w:val="59"/>
    <w:rsid w:val="00FA0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361</Words>
  <Characters>2064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学生处</cp:lastModifiedBy>
  <cp:revision>25</cp:revision>
  <cp:lastPrinted>2019-05-14T00:42:00Z</cp:lastPrinted>
  <dcterms:created xsi:type="dcterms:W3CDTF">2018-12-13T02:29:00Z</dcterms:created>
  <dcterms:modified xsi:type="dcterms:W3CDTF">2019-05-14T00:42:00Z</dcterms:modified>
</cp:coreProperties>
</file>