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教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案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设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计</w:t>
      </w: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备课时间：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日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总备课第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课时</w:t>
      </w:r>
    </w:p>
    <w:tbl>
      <w:tblPr>
        <w:tblStyle w:val="4"/>
        <w:tblW w:w="94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76"/>
        <w:gridCol w:w="1822"/>
        <w:gridCol w:w="1140"/>
        <w:gridCol w:w="261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1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单元、章、节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寻觅文言津梁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61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廉颇蔺相如列传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需课时：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3  </w:t>
            </w:r>
            <w:r>
              <w:rPr>
                <w:rFonts w:hint="eastAsia"/>
                <w:vertAlign w:val="baseline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3 </w:t>
            </w:r>
            <w:r>
              <w:rPr>
                <w:rFonts w:hint="eastAsia"/>
                <w:vertAlign w:val="baseline"/>
                <w:lang w:val="en-US" w:eastAsia="zh-CN"/>
              </w:rPr>
              <w:t>课时  课型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93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复习前文重点文言现象，检测巩固。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了解“将相和”的故事，学习并掌握作者运用典型事例及对比衬托来刻画人物形象的手法。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感受蔺相如大智若愚，大勇若怯的人格魅力，做一个高情商、有担当的成功人士。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重点难点</w:t>
            </w:r>
          </w:p>
        </w:tc>
        <w:tc>
          <w:tcPr>
            <w:tcW w:w="7931" w:type="dxa"/>
            <w:gridSpan w:val="4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学习并掌握作者运用典型事例及对比衬托来刻画人物形象的手法。背诵“将相和”一段。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诵读   研习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教学辅助手段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4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9447" w:type="dxa"/>
            <w:gridSpan w:val="6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复习检测前文所学知识点。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秦贪，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负</w:t>
            </w:r>
            <w:r>
              <w:rPr>
                <w:rFonts w:hint="eastAsia"/>
                <w:vertAlign w:val="baseline"/>
                <w:lang w:val="en-US" w:eastAsia="zh-CN"/>
              </w:rPr>
              <w:t>其强     均之二策，宁许以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负</w:t>
            </w:r>
            <w:r>
              <w:rPr>
                <w:rFonts w:hint="eastAsia"/>
                <w:vertAlign w:val="baseline"/>
                <w:lang w:val="en-US" w:eastAsia="zh-CN"/>
              </w:rPr>
              <w:t>秦曲    则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幸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得脱矣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引</w:t>
            </w:r>
            <w:r>
              <w:rPr>
                <w:rFonts w:hint="eastAsia"/>
                <w:vertAlign w:val="baseline"/>
                <w:lang w:val="en-US" w:eastAsia="zh-CN"/>
              </w:rPr>
              <w:t>赵使者蔺相如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相如广成传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严</w:t>
            </w:r>
            <w:r>
              <w:rPr>
                <w:rFonts w:hint="eastAsia"/>
                <w:vertAlign w:val="baseline"/>
                <w:lang w:val="en-US" w:eastAsia="zh-CN"/>
              </w:rPr>
              <w:t>大国之威以修敬也        召有司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案</w:t>
            </w:r>
            <w:r>
              <w:rPr>
                <w:rFonts w:hint="eastAsia"/>
                <w:vertAlign w:val="baseline"/>
                <w:lang w:val="en-US" w:eastAsia="zh-CN"/>
              </w:rPr>
              <w:t>图     故令人持璧，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间</w:t>
            </w:r>
            <w:r>
              <w:rPr>
                <w:rFonts w:hint="eastAsia"/>
                <w:vertAlign w:val="baseline"/>
                <w:lang w:val="en-US" w:eastAsia="zh-CN"/>
              </w:rPr>
              <w:t>至赵矣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完</w:t>
            </w:r>
            <w:r>
              <w:rPr>
                <w:rFonts w:hint="eastAsia"/>
                <w:vertAlign w:val="baseline"/>
                <w:lang w:val="en-US" w:eastAsia="zh-CN"/>
              </w:rPr>
              <w:t>璧归赵         乃使其从者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衣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褐   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研读“将相和”的故事。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齐读</w:t>
            </w:r>
            <w:r>
              <w:rPr>
                <w:rFonts w:hint="eastAsia"/>
                <w:lang w:val="en-US" w:eastAsia="zh-CN"/>
              </w:rPr>
              <w:t>课文</w:t>
            </w:r>
            <w:r>
              <w:rPr>
                <w:rFonts w:hint="default"/>
                <w:lang w:val="en-US" w:eastAsia="zh-CN"/>
              </w:rPr>
              <w:t>第12小节，在读的过程中思考：原文是如何交代将相失和的原因？</w:t>
            </w:r>
            <w:r>
              <w:rPr>
                <w:rFonts w:hint="eastAsia"/>
                <w:lang w:val="en-US" w:eastAsia="zh-CN"/>
              </w:rPr>
              <w:t>出自谁之口？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“我为赵将，有攻城野战之大功，而蔺相如徒以口舌为劳，而位居我上，且相如素贱人，吾羞，不忍为之下。” 宣言曰：“我见相如，必辱之。”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面对</w:t>
            </w:r>
            <w:r>
              <w:rPr>
                <w:rFonts w:hint="eastAsia"/>
                <w:lang w:val="en-US" w:eastAsia="zh-CN"/>
              </w:rPr>
              <w:t>廉颇的这番言论</w:t>
            </w:r>
            <w:r>
              <w:rPr>
                <w:rFonts w:hint="default"/>
                <w:lang w:val="en-US" w:eastAsia="zh-CN"/>
              </w:rPr>
              <w:t>，蔺相如是如何应对的呢？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“相如闻，不肯与会。相如每朝时，常称病，不欲与廉颇争列。已而相如出，望见廉颇，相如引车避匿。”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3、从两人不同的言论和表现可以看出二人各是什么性格的人。（人物形象分析之一）</w:t>
            </w:r>
          </w:p>
          <w:p>
            <w:pPr>
              <w:ind w:firstLine="210" w:firstLineChars="10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廉颇是一个率真的、居功自傲、心胸狭隘的武将形象。</w:t>
            </w:r>
          </w:p>
          <w:p>
            <w:pPr>
              <w:numPr>
                <w:numId w:val="0"/>
              </w:numPr>
              <w:ind w:leftChars="0"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蔺相如是一个隐忍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以大局为重，宽宏大量的人。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default"/>
                <w:lang w:val="en-US" w:eastAsia="zh-CN"/>
              </w:rPr>
              <w:t>蔺相如的这种隐忍的行为是否被他身边的人理解？</w:t>
            </w:r>
            <w:r>
              <w:rPr>
                <w:rFonts w:hint="eastAsia"/>
                <w:lang w:val="en-US" w:eastAsia="zh-CN"/>
              </w:rPr>
              <w:t xml:space="preserve">蔺相如又是如何解释的呢？（人物形象分析之二）  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（1）分角色朗读课文，体会不同语气中体现的人物性格和心理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去（离开）、徒（只）、畏匿（害怕、躲避），殊甚（太过分）、羞（形容词的意动用法）、不肖（不贤，没有出息），辞（告辞）这些词涵盖着说话者的情绪，需要重读。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（2）揣摩重点文言现象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“孰与：与……相比，谁更……”；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顾：只；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徒以：只因为；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“所以……者”：……的原因；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“以先国家之急而后私仇也”；以：因为；先：意动用法，以……为先；后：意动用法，以……为后；“……也”，判断句的标志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在蔺相如和门客的一番交谈和肺腑之言中，我们感受到了一个怎样的蔺相如？</w:t>
            </w:r>
          </w:p>
          <w:p>
            <w:pPr>
              <w:numPr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蔺相如深谋远虑，豁达大度，是一名智慧明达的智士</w:t>
            </w:r>
            <w:r>
              <w:rPr>
                <w:rFonts w:hint="eastAsia"/>
                <w:lang w:val="en-US" w:eastAsia="zh-CN"/>
              </w:rPr>
              <w:t>，永远把国家利益放在首位。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廉颇的负荆请罪成就了中国历史上的一段佳话，从中能看出他身上有怎样优秀的品质。</w:t>
            </w:r>
          </w:p>
          <w:p>
            <w:pPr>
              <w:widowControl w:val="0"/>
              <w:numPr>
                <w:numId w:val="0"/>
              </w:numPr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知错能改、智勇双全的良将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总结刻画人物形象的方法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通过“完璧归赵”“渑池之会”“将相和”三个典型事件来刻画人物形象。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通过对比衬托来刻画人物形象。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</w:t>
            </w:r>
            <w:r>
              <w:rPr>
                <w:rFonts w:hint="default"/>
                <w:lang w:val="en-US" w:eastAsia="zh-CN"/>
              </w:rPr>
              <w:t>矛盾冲突凸显人物形象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通过个性化的语言来刻画人物形象。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通过细节描写来刻画人物形象。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课堂总结</w:t>
            </w:r>
          </w:p>
          <w:p>
            <w:pPr>
              <w:numPr>
                <w:numId w:val="0"/>
              </w:numPr>
              <w:ind w:leftChars="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一个人成功可能不难，难在成为神。成功可能重在能力，而成为真正的男神或女神，需要的是一个人的境界、情怀。</w:t>
            </w:r>
            <w:r>
              <w:rPr>
                <w:rFonts w:hint="eastAsia"/>
                <w:lang w:val="en-US" w:eastAsia="zh-CN"/>
              </w:rPr>
              <w:t>一个国家要兴盛，贤才固然必不可少，但贤才和贤才之间的求同存异、和睦相处也是非常重要的。正如孔子说：有文事者必有武备，有武事者必有文备。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7" w:type="dxa"/>
            <w:gridSpan w:val="6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8907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</w:p>
          <w:p>
            <w:pPr>
              <w:ind w:firstLine="2249" w:firstLineChars="8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将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相</w:t>
            </w:r>
          </w:p>
          <w:p>
            <w:pPr>
              <w:ind w:firstLine="1890" w:firstLineChars="9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廉    颇      爱   国        蔺相如</w:t>
            </w:r>
          </w:p>
          <w:p>
            <w:pPr>
              <w:ind w:firstLine="1890" w:firstLineChars="9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119380</wp:posOffset>
                      </wp:positionV>
                      <wp:extent cx="549275" cy="198120"/>
                      <wp:effectExtent l="1905" t="4445" r="1270" b="69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25850" y="6620510"/>
                                <a:ext cx="549275" cy="198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4.35pt;margin-top:9.4pt;height:15.6pt;width:43.25pt;z-index:251659264;mso-width-relative:page;mso-height-relative:page;" filled="f" stroked="t" coordsize="21600,21600" o:gfxdata="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HUnmdkAAAAJAQAA&#10;DwAAAAAAAAABACAAAAAiAAAAZHJzL2Rvd25yZXYueG1sUEsBAhQAFAAAAAgAh07iQL+PWWnfAQAA&#10;cwMAAA4AAAAAAAAAAQAgAAAAKAEAAGRycy9lMm9Eb2MueG1sUEsFBgAAAAAGAAYAWQEAAHkFAAAA&#10;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127000</wp:posOffset>
                      </wp:positionV>
                      <wp:extent cx="622935" cy="417830"/>
                      <wp:effectExtent l="2540" t="3810" r="3175" b="1651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33470" y="6657340"/>
                                <a:ext cx="622935" cy="4178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3.2pt;margin-top:10pt;height:32.9pt;width:49.05pt;z-index:251660288;mso-width-relative:page;mso-height-relative:page;" filled="f" stroked="t" coordsize="21600,21600" o:gfxdata="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T/MLtkAAAAJAQAA&#10;DwAAAAAAAAABACAAAAAiAAAAZHJzL2Rvd25yZXYueG1sUEsBAhQAFAAAAAgAh07iQCUp8enfAQAA&#10;cwMAAA4AAAAAAAAAAQAgAAAAKAEAAGRycy9lMm9Eb2MueG1sUEsFBgAAAAAGAAYAWQEAAHkFAAAA&#10;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97790</wp:posOffset>
                      </wp:positionV>
                      <wp:extent cx="264160" cy="6985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73705" y="6584315"/>
                                <a:ext cx="264160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0.3pt;margin-top:7.7pt;height:0.55pt;width:20.8pt;z-index:251662336;mso-width-relative:page;mso-height-relative:page;" filled="f" stroked="t" coordsize="21600,21600" o:gfxdata="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4TMtd2AAAAAkBAAAPAAAA&#10;AAAAAAEAIAAAACIAAABkcnMvZG93bnJldi54bWxQSwECFAAUAAAACACHTuJADnpZjdwBAABxAwAA&#10;DgAAAAAAAAABACAAAAAnAQAAZHJzL2Uyb0RvYy54bWxQSwUGAAAAAAYABgBZAQAAdQ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97790</wp:posOffset>
                      </wp:positionV>
                      <wp:extent cx="10223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22905" y="6584315"/>
                                <a:ext cx="1022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6.3pt;margin-top:7.7pt;height:0pt;width:8.05pt;z-index:251661312;mso-width-relative:page;mso-height-relative:page;" filled="f" stroked="t" coordsize="21600,21600" o:gfxdata="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NcQA2AAAAAkBAAAPAAAAAAAA&#10;AAEAIAAAACIAAABkcnMvZG93bnJldi54bWxQSwECFAAUAAAACACHTuJAhbpWw9kBAABuAwAADgAA&#10;AAAAAAABACAAAAAnAQAAZHJzL2Uyb0RvYy54bWxQSwUGAAAAAAYABgBZAQAAcg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119380</wp:posOffset>
                      </wp:positionV>
                      <wp:extent cx="542290" cy="762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691890" y="6605905"/>
                                <a:ext cx="54229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96.85pt;margin-top:9.4pt;height:0.6pt;width:42.7pt;z-index:251658240;mso-width-relative:page;mso-height-relative:page;" filled="f" stroked="t" coordsize="21600,21600" o:gfxdata="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85NHYAAAA&#10;CQEAAA8AAAAAAAAAAQAgAAAAIgAAAGRycy9kb3ducmV2LnhtbFBLAQIUABQAAAAIAIdO4kBBRc3I&#10;5AEAAHsDAAAOAAAAAAAAAAEAIAAAACcBAABkcnMvZTJvRG9jLnhtbFBLBQYAAAAABgAGAFkBAAB9&#10;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勇于改过      智   勇          撞</w:t>
            </w:r>
          </w:p>
          <w:p>
            <w:pPr>
              <w:ind w:firstLine="1890" w:firstLineChars="9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拼</w:t>
            </w:r>
          </w:p>
          <w:p>
            <w:pPr>
              <w:ind w:firstLine="1890" w:firstLineChars="9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213995</wp:posOffset>
                      </wp:positionV>
                      <wp:extent cx="454660" cy="307340"/>
                      <wp:effectExtent l="2540" t="3810" r="19050" b="1270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11245" y="7294880"/>
                                <a:ext cx="454660" cy="307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0.5pt;margin-top:16.85pt;height:24.2pt;width:35.8pt;z-index:251665408;mso-width-relative:page;mso-height-relative:page;" filled="f" stroked="t" coordsize="21600,21600" o:gfxdata="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aE+QNoAAAAJ&#10;AQAADwAAAAAAAAABACAAAAAiAAAAZHJzL2Rvd25yZXYueG1sUEsBAhQAFAAAAAgAh07iQDueiHvh&#10;AQAAcwMAAA4AAAAAAAAAAQAgAAAAKQEAAGRycy9lMm9Eb2MueG1sUEsFBgAAAAAGAAYAWQEAAHwF&#10;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220980</wp:posOffset>
                      </wp:positionV>
                      <wp:extent cx="66040" cy="264160"/>
                      <wp:effectExtent l="4445" t="1270" r="5715" b="127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09010" y="7301865"/>
                                <a:ext cx="66040" cy="264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2.45pt;margin-top:17.4pt;height:20.8pt;width:5.2pt;z-index:251664384;mso-width-relative:page;mso-height-relative:page;" filled="f" stroked="t" coordsize="21600,21600" o:gfxdata="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tqob9oAAAAJAQAA&#10;DwAAAAAAAAABACAAAAAiAAAAZHJzL2Rvd25yZXYueG1sUEsBAhQAFAAAAAgAh07iQI3Ig2DeAQAA&#10;cgMAAA4AAAAAAAAAAQAgAAAAKQEAAGRycy9lMm9Eb2MueG1sUEsFBgAAAAAGAAYAWQEAAHkFAAAA&#10;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235585</wp:posOffset>
                      </wp:positionV>
                      <wp:extent cx="278765" cy="249555"/>
                      <wp:effectExtent l="3175" t="3810" r="3810" b="1333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201035" y="7316470"/>
                                <a:ext cx="278765" cy="249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58.2pt;margin-top:18.55pt;height:19.65pt;width:21.95pt;z-index:251663360;mso-width-relative:page;mso-height-relative:page;" filled="f" stroked="t" coordsize="21600,21600" o:gfxdata="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MPwSN2QAA&#10;AAkBAAAPAAAAAAAAAAEAIAAAACIAAABkcnMvZG93bnJldi54bWxQSwECFAAUAAAACACHTuJAH3zS&#10;++QBAAB9AwAADgAAAAAAAAABACAAAAAoAQAAZHJzL2Uyb0RvYy54bWxQSwUGAAAAAAYABgBZAQAA&#10;fg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让</w:t>
            </w:r>
          </w:p>
          <w:p>
            <w:pPr>
              <w:ind w:firstLine="1890" w:firstLineChars="9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和好   合作    和谐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8907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授课时间：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1B10B5"/>
    <w:multiLevelType w:val="singleLevel"/>
    <w:tmpl w:val="CD1B10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D113E2"/>
    <w:multiLevelType w:val="singleLevel"/>
    <w:tmpl w:val="E5D113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ACB928"/>
    <w:multiLevelType w:val="singleLevel"/>
    <w:tmpl w:val="2EACB92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C2FA0AE"/>
    <w:multiLevelType w:val="singleLevel"/>
    <w:tmpl w:val="4C2FA0AE"/>
    <w:lvl w:ilvl="0" w:tentative="0">
      <w:start w:val="3"/>
      <w:numFmt w:val="decimal"/>
      <w:suff w:val="nothing"/>
      <w:lvlText w:val="（%1）"/>
      <w:lvlJc w:val="left"/>
    </w:lvl>
  </w:abstractNum>
  <w:abstractNum w:abstractNumId="4">
    <w:nsid w:val="50900EAD"/>
    <w:multiLevelType w:val="singleLevel"/>
    <w:tmpl w:val="50900E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178A"/>
    <w:rsid w:val="0783178A"/>
    <w:rsid w:val="226104E7"/>
    <w:rsid w:val="781C5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2019-02-14T13:56:00Z</dcterms:created>
  <dc:creator>xt</dc:creator>
  <cp:lastModifiedBy>木莲</cp:lastModifiedBy>
  <dcterms:modified xsi:type="dcterms:W3CDTF">2019-04-01T07:09:54Z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