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CC1" w:rsidRPr="004D701A" w:rsidRDefault="00A23CC1" w:rsidP="00A23CC1">
      <w:pPr>
        <w:spacing w:line="360" w:lineRule="auto"/>
        <w:ind w:firstLineChars="200" w:firstLine="420"/>
        <w:rPr>
          <w:rFonts w:hint="eastAsia"/>
          <w:b/>
          <w:sz w:val="36"/>
          <w:szCs w:val="36"/>
        </w:rPr>
      </w:pPr>
      <w:r>
        <w:rPr>
          <w:rFonts w:hint="eastAsia"/>
        </w:rPr>
        <w:t xml:space="preserve">                    </w:t>
      </w:r>
      <w:r w:rsidRPr="004D701A">
        <w:rPr>
          <w:rFonts w:hint="eastAsia"/>
          <w:b/>
          <w:sz w:val="36"/>
          <w:szCs w:val="36"/>
        </w:rPr>
        <w:t xml:space="preserve"> </w:t>
      </w:r>
      <w:r w:rsidRPr="004D701A">
        <w:rPr>
          <w:rFonts w:hint="eastAsia"/>
          <w:b/>
          <w:sz w:val="36"/>
          <w:szCs w:val="36"/>
        </w:rPr>
        <w:t>原电池开课感想</w:t>
      </w:r>
    </w:p>
    <w:p w:rsidR="003E776B" w:rsidRPr="003E776B" w:rsidRDefault="003E776B" w:rsidP="003E776B">
      <w:pPr>
        <w:pStyle w:val="a6"/>
        <w:numPr>
          <w:ilvl w:val="0"/>
          <w:numId w:val="3"/>
        </w:numPr>
        <w:spacing w:line="360" w:lineRule="auto"/>
        <w:ind w:firstLineChars="0"/>
        <w:rPr>
          <w:rFonts w:hint="eastAsia"/>
          <w:b/>
          <w:bCs/>
        </w:rPr>
      </w:pPr>
      <w:r w:rsidRPr="003E776B">
        <w:rPr>
          <w:rFonts w:hint="eastAsia"/>
          <w:b/>
          <w:bCs/>
        </w:rPr>
        <w:t>地位与作用</w:t>
      </w:r>
    </w:p>
    <w:p w:rsidR="003E776B" w:rsidRPr="003E776B" w:rsidRDefault="001500B7" w:rsidP="004D701A">
      <w:pPr>
        <w:spacing w:line="360" w:lineRule="auto"/>
        <w:ind w:firstLineChars="200" w:firstLine="422"/>
        <w:rPr>
          <w:rFonts w:hint="eastAsia"/>
          <w:b/>
          <w:bCs/>
        </w:rPr>
      </w:pPr>
      <w:r w:rsidRPr="003E776B">
        <w:rPr>
          <w:rFonts w:hint="eastAsia"/>
          <w:b/>
          <w:bCs/>
        </w:rPr>
        <w:t>化学能与电能属于化学原理范畴，是化学学科的重要原理性知识之一，也是对氧化还原反应原理本质的拓展和应用。初中化学初步学习了“化学与能源”，在选修模块④将系统深入地学习化学反应与能量。本节课既是对初中化学相关内容的提升与拓展，又为选修奠定必要的基础。起到承前启后的作用。</w:t>
      </w:r>
    </w:p>
    <w:p w:rsidR="003E776B" w:rsidRPr="003E776B" w:rsidRDefault="003E776B" w:rsidP="003E776B">
      <w:pPr>
        <w:spacing w:line="360" w:lineRule="auto"/>
        <w:ind w:firstLineChars="200" w:firstLine="422"/>
        <w:rPr>
          <w:rFonts w:hint="eastAsia"/>
        </w:rPr>
      </w:pPr>
      <w:r w:rsidRPr="003E776B">
        <w:rPr>
          <w:rFonts w:hint="eastAsia"/>
          <w:b/>
          <w:bCs/>
        </w:rPr>
        <w:t>本节融合了</w:t>
      </w:r>
      <w:r w:rsidRPr="003E776B">
        <w:rPr>
          <w:rFonts w:hint="eastAsia"/>
          <w:b/>
          <w:bCs/>
        </w:rPr>
        <w:t>(1)</w:t>
      </w:r>
      <w:r w:rsidRPr="003E776B">
        <w:rPr>
          <w:rFonts w:hint="eastAsia"/>
          <w:b/>
          <w:bCs/>
        </w:rPr>
        <w:t>氧化还原反应</w:t>
      </w:r>
      <w:r w:rsidRPr="003E776B">
        <w:rPr>
          <w:rFonts w:hint="eastAsia"/>
          <w:b/>
          <w:bCs/>
        </w:rPr>
        <w:t>(2)</w:t>
      </w:r>
      <w:r w:rsidRPr="003E776B">
        <w:rPr>
          <w:rFonts w:hint="eastAsia"/>
          <w:b/>
          <w:bCs/>
        </w:rPr>
        <w:t>能量的转换</w:t>
      </w:r>
      <w:r w:rsidRPr="003E776B">
        <w:rPr>
          <w:rFonts w:hint="eastAsia"/>
          <w:b/>
          <w:bCs/>
        </w:rPr>
        <w:t>(3)</w:t>
      </w:r>
      <w:r w:rsidRPr="003E776B">
        <w:rPr>
          <w:rFonts w:hint="eastAsia"/>
          <w:b/>
          <w:bCs/>
        </w:rPr>
        <w:t>原电池原理的应用</w:t>
      </w:r>
      <w:r w:rsidRPr="003E776B">
        <w:rPr>
          <w:rFonts w:hint="eastAsia"/>
          <w:b/>
          <w:bCs/>
        </w:rPr>
        <w:t>(4)</w:t>
      </w:r>
      <w:r w:rsidRPr="003E776B">
        <w:rPr>
          <w:rFonts w:hint="eastAsia"/>
          <w:b/>
          <w:bCs/>
        </w:rPr>
        <w:t>电解质溶液、金属的活泼性</w:t>
      </w:r>
      <w:r w:rsidRPr="003E776B">
        <w:rPr>
          <w:rFonts w:hint="eastAsia"/>
          <w:b/>
          <w:bCs/>
        </w:rPr>
        <w:t>(5)</w:t>
      </w:r>
      <w:r w:rsidRPr="003E776B">
        <w:rPr>
          <w:rFonts w:hint="eastAsia"/>
          <w:b/>
          <w:bCs/>
        </w:rPr>
        <w:t>物理中的电学等知识。并彼此结合、渗透。</w:t>
      </w:r>
      <w:r w:rsidRPr="003E776B">
        <w:rPr>
          <w:rFonts w:hint="eastAsia"/>
          <w:b/>
          <w:bCs/>
        </w:rPr>
        <w:t xml:space="preserve"> </w:t>
      </w:r>
      <w:r w:rsidRPr="003E776B">
        <w:rPr>
          <w:rFonts w:hint="eastAsia"/>
          <w:b/>
          <w:bCs/>
        </w:rPr>
        <w:t>通过本节课的学习，学生将会形成一个氧化还原反应、能量转换、元素化合物知识、电解质溶液，物质的量有关计算等知识联系起来的知识网络</w:t>
      </w:r>
      <w:r w:rsidRPr="003E776B">
        <w:rPr>
          <w:rFonts w:hint="eastAsia"/>
          <w:b/>
          <w:bCs/>
        </w:rPr>
        <w:t xml:space="preserve"> </w:t>
      </w:r>
      <w:r w:rsidRPr="003E776B">
        <w:rPr>
          <w:rFonts w:hint="eastAsia"/>
          <w:b/>
          <w:bCs/>
        </w:rPr>
        <w:t>对培养学生从实践到理论，又从理论到实践的认知规律的提高有很大的作用</w:t>
      </w:r>
      <w:r>
        <w:rPr>
          <w:rFonts w:hint="eastAsia"/>
        </w:rPr>
        <w:t>。</w:t>
      </w:r>
      <w:r w:rsidRPr="003E776B">
        <w:rPr>
          <w:rFonts w:hint="eastAsia"/>
          <w:b/>
          <w:bCs/>
        </w:rPr>
        <w:t xml:space="preserve"> </w:t>
      </w:r>
      <w:r w:rsidRPr="003E776B">
        <w:rPr>
          <w:rFonts w:hint="eastAsia"/>
          <w:b/>
          <w:bCs/>
        </w:rPr>
        <w:t>而且原电池在实际生活、工农业生产、科学研究中应用十分广泛，因此学好本节知识，具有重要的理论意义和现实意义。</w:t>
      </w:r>
    </w:p>
    <w:p w:rsidR="003E776B" w:rsidRPr="003E776B" w:rsidRDefault="003E776B" w:rsidP="004D701A">
      <w:pPr>
        <w:spacing w:line="360" w:lineRule="auto"/>
        <w:ind w:firstLineChars="200" w:firstLine="422"/>
        <w:rPr>
          <w:b/>
        </w:rPr>
      </w:pPr>
      <w:r w:rsidRPr="003E776B">
        <w:rPr>
          <w:rFonts w:hint="eastAsia"/>
          <w:b/>
        </w:rPr>
        <w:t>教学重点：初步认识原电池概念、反应原理、构成及应用。认识化学能转化为电能对现代化学的重大意义。</w:t>
      </w:r>
    </w:p>
    <w:p w:rsidR="003E776B" w:rsidRPr="003E776B" w:rsidRDefault="003E776B" w:rsidP="003E776B">
      <w:pPr>
        <w:spacing w:line="360" w:lineRule="auto"/>
        <w:ind w:firstLineChars="300" w:firstLine="632"/>
        <w:rPr>
          <w:b/>
        </w:rPr>
      </w:pPr>
      <w:r w:rsidRPr="003E776B">
        <w:rPr>
          <w:rFonts w:hint="eastAsia"/>
          <w:b/>
        </w:rPr>
        <w:t>教学难点：通过对原电池实验的探究，引导学生从电子转移角度理解化学能向电能转化的本质。</w:t>
      </w:r>
    </w:p>
    <w:p w:rsidR="003E776B" w:rsidRDefault="003E776B" w:rsidP="003E776B">
      <w:pPr>
        <w:spacing w:line="360" w:lineRule="auto"/>
        <w:rPr>
          <w:rFonts w:hint="eastAsia"/>
          <w:b/>
          <w:bCs/>
        </w:rPr>
      </w:pPr>
      <w:r>
        <w:rPr>
          <w:rFonts w:hint="eastAsia"/>
          <w:b/>
          <w:bCs/>
        </w:rPr>
        <w:t>二、学情分析：</w:t>
      </w:r>
    </w:p>
    <w:p w:rsidR="003E776B" w:rsidRPr="003E776B" w:rsidRDefault="003E776B" w:rsidP="003E776B">
      <w:pPr>
        <w:spacing w:line="360" w:lineRule="auto"/>
        <w:ind w:firstLineChars="300" w:firstLine="632"/>
      </w:pPr>
      <w:r w:rsidRPr="003E776B">
        <w:rPr>
          <w:rFonts w:hint="eastAsia"/>
          <w:b/>
          <w:bCs/>
        </w:rPr>
        <w:t>1</w:t>
      </w:r>
      <w:r w:rsidRPr="003E776B">
        <w:rPr>
          <w:rFonts w:hint="eastAsia"/>
          <w:b/>
          <w:bCs/>
        </w:rPr>
        <w:t>、学生已经预备了一定的化学基础知识，懂得了氧化还原反应的本质是电子得失，有利于理解原电池中的电子转移问题。还学习了物质的量的计算，对电化学的有关计算应该比较容易入手。但由于相隔时间比较长，不可避免的会出现遗忘的情况。</w:t>
      </w:r>
    </w:p>
    <w:p w:rsidR="003E776B" w:rsidRPr="003E776B" w:rsidRDefault="003E776B" w:rsidP="003E776B">
      <w:pPr>
        <w:spacing w:line="360" w:lineRule="auto"/>
        <w:ind w:firstLineChars="300" w:firstLine="632"/>
      </w:pPr>
      <w:r w:rsidRPr="003E776B">
        <w:rPr>
          <w:rFonts w:hint="eastAsia"/>
          <w:b/>
          <w:bCs/>
        </w:rPr>
        <w:t>2</w:t>
      </w:r>
      <w:r w:rsidRPr="003E776B">
        <w:rPr>
          <w:rFonts w:hint="eastAsia"/>
          <w:b/>
          <w:bCs/>
        </w:rPr>
        <w:t>、学生以前没有接触过电化学的内容，有些地方可能理解不是很顺畅，比如，为什么金属不直接和电解质溶液发生，而要绕圈运动等。</w:t>
      </w:r>
    </w:p>
    <w:p w:rsidR="003E776B" w:rsidRPr="003E776B" w:rsidRDefault="003E776B" w:rsidP="003E776B">
      <w:pPr>
        <w:spacing w:line="360" w:lineRule="auto"/>
        <w:ind w:firstLineChars="300" w:firstLine="632"/>
      </w:pPr>
      <w:r w:rsidRPr="003E776B">
        <w:rPr>
          <w:rFonts w:hint="eastAsia"/>
          <w:b/>
          <w:bCs/>
        </w:rPr>
        <w:t>3</w:t>
      </w:r>
      <w:r w:rsidRPr="003E776B">
        <w:rPr>
          <w:rFonts w:hint="eastAsia"/>
          <w:b/>
          <w:bCs/>
        </w:rPr>
        <w:t>、学生对化学实验的兴趣浓厚。</w:t>
      </w:r>
    </w:p>
    <w:p w:rsidR="003E776B" w:rsidRDefault="003E776B" w:rsidP="003E776B">
      <w:pPr>
        <w:spacing w:line="360" w:lineRule="auto"/>
        <w:rPr>
          <w:rFonts w:hint="eastAsia"/>
          <w:b/>
          <w:bCs/>
        </w:rPr>
      </w:pPr>
      <w:r>
        <w:rPr>
          <w:rFonts w:hint="eastAsia"/>
          <w:b/>
          <w:bCs/>
        </w:rPr>
        <w:t>三、教学设计：</w:t>
      </w:r>
    </w:p>
    <w:p w:rsidR="003E776B" w:rsidRPr="003E776B" w:rsidRDefault="003E776B" w:rsidP="003E776B">
      <w:pPr>
        <w:spacing w:line="360" w:lineRule="auto"/>
        <w:ind w:firstLineChars="300" w:firstLine="632"/>
      </w:pPr>
      <w:proofErr w:type="gramStart"/>
      <w:r w:rsidRPr="003E776B">
        <w:rPr>
          <w:rFonts w:hint="eastAsia"/>
          <w:b/>
          <w:bCs/>
        </w:rPr>
        <w:t>本节课从引入</w:t>
      </w:r>
      <w:proofErr w:type="gramEnd"/>
      <w:r w:rsidRPr="003E776B">
        <w:rPr>
          <w:rFonts w:hint="eastAsia"/>
          <w:b/>
          <w:bCs/>
        </w:rPr>
        <w:t>到实验探究，再到归纳整理得出结论，整个教学过程中学生的活动都是在教师不断创设问题情境和指导之下完成的，教师的引导帮助学生尽可能排除失败和无效学习。</w:t>
      </w:r>
    </w:p>
    <w:p w:rsidR="003E776B" w:rsidRPr="003E776B" w:rsidRDefault="003E776B" w:rsidP="003E776B">
      <w:pPr>
        <w:spacing w:line="360" w:lineRule="auto"/>
        <w:ind w:firstLineChars="300" w:firstLine="632"/>
      </w:pPr>
      <w:r w:rsidRPr="003E776B">
        <w:rPr>
          <w:rFonts w:hint="eastAsia"/>
          <w:b/>
          <w:bCs/>
        </w:rPr>
        <w:t xml:space="preserve">    </w:t>
      </w:r>
      <w:r w:rsidRPr="003E776B">
        <w:rPr>
          <w:rFonts w:hint="eastAsia"/>
          <w:b/>
          <w:bCs/>
        </w:rPr>
        <w:t>本节课中原电池中的微观粒子（电子和离子）的运动状况作为难点，借助两种手段来突破。一是利用灵敏电流计判断电子的运动方向，二是借助电脑动画模拟演示电解</w:t>
      </w:r>
      <w:r w:rsidRPr="003E776B">
        <w:rPr>
          <w:rFonts w:hint="eastAsia"/>
          <w:b/>
          <w:bCs/>
        </w:rPr>
        <w:lastRenderedPageBreak/>
        <w:t>质溶液中离子的运动情况。变抽象为具体，帮助学生突破这一难点。</w:t>
      </w:r>
    </w:p>
    <w:p w:rsidR="00A23CC1" w:rsidRPr="003E776B" w:rsidRDefault="003E776B" w:rsidP="003E776B">
      <w:pPr>
        <w:spacing w:line="360" w:lineRule="auto"/>
        <w:rPr>
          <w:rFonts w:hint="eastAsia"/>
          <w:b/>
        </w:rPr>
      </w:pPr>
      <w:r w:rsidRPr="003E776B">
        <w:rPr>
          <w:rFonts w:hint="eastAsia"/>
          <w:b/>
        </w:rPr>
        <w:t>四、教学过程</w:t>
      </w:r>
      <w:r w:rsidR="00A23CC1" w:rsidRPr="003E776B">
        <w:rPr>
          <w:rFonts w:hint="eastAsia"/>
          <w:b/>
        </w:rPr>
        <w:t xml:space="preserve"> </w:t>
      </w:r>
    </w:p>
    <w:p w:rsidR="006B0B6E" w:rsidRDefault="003E776B" w:rsidP="003E776B">
      <w:pPr>
        <w:ind w:firstLineChars="200" w:firstLine="422"/>
        <w:rPr>
          <w:rFonts w:hint="eastAsia"/>
          <w:b/>
          <w:bCs/>
        </w:rPr>
      </w:pPr>
      <w:r w:rsidRPr="003E776B">
        <w:rPr>
          <w:rFonts w:hint="eastAsia"/>
          <w:b/>
          <w:bCs/>
        </w:rPr>
        <w:t>本节课以问题为导向，以实验为基础，以探究为方法，以多媒体辅助，不断创设情境，帮助学生自主建构知识。让学生体验科学探究的过程，在探究中学会科学研究方法，提高实验能力、学习能力，从而真正改变学习方式。</w:t>
      </w:r>
    </w:p>
    <w:p w:rsidR="003E776B" w:rsidRPr="003E776B" w:rsidRDefault="003E776B" w:rsidP="003E776B">
      <w:pPr>
        <w:ind w:firstLineChars="200" w:firstLine="422"/>
      </w:pPr>
      <w:r w:rsidRPr="003E776B">
        <w:rPr>
          <w:rFonts w:hint="eastAsia"/>
          <w:b/>
          <w:bCs/>
        </w:rPr>
        <w:t>（一）创设情境，以</w:t>
      </w:r>
      <w:proofErr w:type="gramStart"/>
      <w:r w:rsidRPr="003E776B">
        <w:rPr>
          <w:rFonts w:hint="eastAsia"/>
          <w:b/>
          <w:bCs/>
        </w:rPr>
        <w:t>疑</w:t>
      </w:r>
      <w:proofErr w:type="gramEnd"/>
      <w:r w:rsidRPr="003E776B">
        <w:rPr>
          <w:rFonts w:hint="eastAsia"/>
          <w:b/>
          <w:bCs/>
        </w:rPr>
        <w:t>激思，揭示新知</w:t>
      </w:r>
    </w:p>
    <w:p w:rsidR="003E776B" w:rsidRPr="003E776B" w:rsidRDefault="003E776B" w:rsidP="003E776B">
      <w:pPr>
        <w:ind w:firstLineChars="200" w:firstLine="422"/>
      </w:pPr>
      <w:r w:rsidRPr="003E776B">
        <w:rPr>
          <w:rFonts w:hint="eastAsia"/>
          <w:b/>
          <w:bCs/>
        </w:rPr>
        <w:t>（二）自主探究，合作交流，理解新知</w:t>
      </w:r>
    </w:p>
    <w:p w:rsidR="003E776B" w:rsidRPr="003E776B" w:rsidRDefault="003E776B" w:rsidP="003E776B">
      <w:pPr>
        <w:ind w:firstLineChars="200" w:firstLine="422"/>
      </w:pPr>
      <w:r w:rsidRPr="003E776B">
        <w:rPr>
          <w:rFonts w:hint="eastAsia"/>
          <w:b/>
          <w:bCs/>
        </w:rPr>
        <w:t>（三）尝试新知，反馈巩固，运用新知</w:t>
      </w:r>
    </w:p>
    <w:p w:rsidR="003E776B" w:rsidRPr="003E776B" w:rsidRDefault="003E776B" w:rsidP="003E776B">
      <w:pPr>
        <w:ind w:firstLineChars="200" w:firstLine="422"/>
      </w:pPr>
      <w:r w:rsidRPr="003E776B">
        <w:rPr>
          <w:rFonts w:hint="eastAsia"/>
          <w:b/>
          <w:bCs/>
        </w:rPr>
        <w:t>（四）再探再练，拓展创新，深化新知</w:t>
      </w:r>
    </w:p>
    <w:p w:rsidR="003E776B" w:rsidRPr="003E776B" w:rsidRDefault="003E776B" w:rsidP="003E776B">
      <w:pPr>
        <w:ind w:firstLineChars="200" w:firstLine="422"/>
      </w:pPr>
      <w:r w:rsidRPr="003E776B">
        <w:rPr>
          <w:rFonts w:hint="eastAsia"/>
          <w:b/>
          <w:bCs/>
        </w:rPr>
        <w:t>（五）引导小结，布置作业，优化新知</w:t>
      </w:r>
    </w:p>
    <w:p w:rsidR="003E776B" w:rsidRPr="003E776B" w:rsidRDefault="003E776B" w:rsidP="003E776B">
      <w:pPr>
        <w:ind w:firstLineChars="200" w:firstLine="420"/>
      </w:pPr>
    </w:p>
    <w:sectPr w:rsidR="003E776B" w:rsidRPr="003E776B" w:rsidSect="006B0B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250" w:rsidRDefault="00A62250" w:rsidP="00A23CC1">
      <w:r>
        <w:separator/>
      </w:r>
    </w:p>
  </w:endnote>
  <w:endnote w:type="continuationSeparator" w:id="0">
    <w:p w:rsidR="00A62250" w:rsidRDefault="00A62250" w:rsidP="00A23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250" w:rsidRDefault="00A62250" w:rsidP="00A23CC1">
      <w:r>
        <w:separator/>
      </w:r>
    </w:p>
  </w:footnote>
  <w:footnote w:type="continuationSeparator" w:id="0">
    <w:p w:rsidR="00A62250" w:rsidRDefault="00A62250" w:rsidP="00A23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348"/>
    <w:multiLevelType w:val="hybridMultilevel"/>
    <w:tmpl w:val="5DEA785E"/>
    <w:lvl w:ilvl="0" w:tplc="1FAA30B0">
      <w:start w:val="1"/>
      <w:numFmt w:val="decimal"/>
      <w:lvlText w:val="%1."/>
      <w:lvlJc w:val="left"/>
      <w:pPr>
        <w:ind w:left="992" w:hanging="36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
    <w:nsid w:val="0D687BCA"/>
    <w:multiLevelType w:val="hybridMultilevel"/>
    <w:tmpl w:val="428C708C"/>
    <w:lvl w:ilvl="0" w:tplc="CDDAB362">
      <w:start w:val="1"/>
      <w:numFmt w:val="japaneseCounting"/>
      <w:lvlText w:val="%1、"/>
      <w:lvlJc w:val="left"/>
      <w:pPr>
        <w:ind w:left="1442" w:hanging="45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
    <w:nsid w:val="54C25AB5"/>
    <w:multiLevelType w:val="hybridMultilevel"/>
    <w:tmpl w:val="87B00524"/>
    <w:lvl w:ilvl="0" w:tplc="6F9C267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3CC1"/>
    <w:rsid w:val="001500B7"/>
    <w:rsid w:val="003E776B"/>
    <w:rsid w:val="004D701A"/>
    <w:rsid w:val="006B0B6E"/>
    <w:rsid w:val="00A23CC1"/>
    <w:rsid w:val="00A622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C1"/>
    <w:pPr>
      <w:widowControl w:val="0"/>
      <w:jc w:val="both"/>
    </w:pPr>
    <w:rPr>
      <w:rFonts w:ascii="Times New Roman" w:eastAsia="宋体"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3C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23CC1"/>
    <w:rPr>
      <w:sz w:val="18"/>
      <w:szCs w:val="18"/>
    </w:rPr>
  </w:style>
  <w:style w:type="paragraph" w:styleId="a4">
    <w:name w:val="footer"/>
    <w:basedOn w:val="a"/>
    <w:link w:val="Char0"/>
    <w:uiPriority w:val="99"/>
    <w:semiHidden/>
    <w:unhideWhenUsed/>
    <w:rsid w:val="00A23C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23CC1"/>
    <w:rPr>
      <w:sz w:val="18"/>
      <w:szCs w:val="18"/>
    </w:rPr>
  </w:style>
  <w:style w:type="paragraph" w:styleId="a5">
    <w:name w:val="Balloon Text"/>
    <w:basedOn w:val="a"/>
    <w:link w:val="Char1"/>
    <w:uiPriority w:val="99"/>
    <w:semiHidden/>
    <w:unhideWhenUsed/>
    <w:rsid w:val="00A23CC1"/>
    <w:rPr>
      <w:sz w:val="18"/>
      <w:szCs w:val="18"/>
    </w:rPr>
  </w:style>
  <w:style w:type="character" w:customStyle="1" w:styleId="Char1">
    <w:name w:val="批注框文本 Char"/>
    <w:basedOn w:val="a0"/>
    <w:link w:val="a5"/>
    <w:uiPriority w:val="99"/>
    <w:semiHidden/>
    <w:rsid w:val="00A23CC1"/>
    <w:rPr>
      <w:rFonts w:ascii="Times New Roman" w:eastAsia="宋体" w:hAnsi="Times New Roman" w:cs="Times New Roman"/>
      <w:sz w:val="18"/>
      <w:szCs w:val="18"/>
    </w:rPr>
  </w:style>
  <w:style w:type="paragraph" w:styleId="a6">
    <w:name w:val="List Paragraph"/>
    <w:basedOn w:val="a"/>
    <w:uiPriority w:val="34"/>
    <w:qFormat/>
    <w:rsid w:val="003E776B"/>
    <w:pPr>
      <w:ind w:firstLineChars="200" w:firstLine="420"/>
    </w:pPr>
  </w:style>
</w:styles>
</file>

<file path=word/webSettings.xml><?xml version="1.0" encoding="utf-8"?>
<w:webSettings xmlns:r="http://schemas.openxmlformats.org/officeDocument/2006/relationships" xmlns:w="http://schemas.openxmlformats.org/wordprocessingml/2006/main">
  <w:divs>
    <w:div w:id="131603874">
      <w:bodyDiv w:val="1"/>
      <w:marLeft w:val="0"/>
      <w:marRight w:val="0"/>
      <w:marTop w:val="0"/>
      <w:marBottom w:val="0"/>
      <w:divBdr>
        <w:top w:val="none" w:sz="0" w:space="0" w:color="auto"/>
        <w:left w:val="none" w:sz="0" w:space="0" w:color="auto"/>
        <w:bottom w:val="none" w:sz="0" w:space="0" w:color="auto"/>
        <w:right w:val="none" w:sz="0" w:space="0" w:color="auto"/>
      </w:divBdr>
    </w:div>
    <w:div w:id="534194677">
      <w:bodyDiv w:val="1"/>
      <w:marLeft w:val="0"/>
      <w:marRight w:val="0"/>
      <w:marTop w:val="0"/>
      <w:marBottom w:val="0"/>
      <w:divBdr>
        <w:top w:val="none" w:sz="0" w:space="0" w:color="auto"/>
        <w:left w:val="none" w:sz="0" w:space="0" w:color="auto"/>
        <w:bottom w:val="none" w:sz="0" w:space="0" w:color="auto"/>
        <w:right w:val="none" w:sz="0" w:space="0" w:color="auto"/>
      </w:divBdr>
    </w:div>
    <w:div w:id="572661604">
      <w:bodyDiv w:val="1"/>
      <w:marLeft w:val="0"/>
      <w:marRight w:val="0"/>
      <w:marTop w:val="0"/>
      <w:marBottom w:val="0"/>
      <w:divBdr>
        <w:top w:val="none" w:sz="0" w:space="0" w:color="auto"/>
        <w:left w:val="none" w:sz="0" w:space="0" w:color="auto"/>
        <w:bottom w:val="none" w:sz="0" w:space="0" w:color="auto"/>
        <w:right w:val="none" w:sz="0" w:space="0" w:color="auto"/>
      </w:divBdr>
    </w:div>
    <w:div w:id="646783554">
      <w:bodyDiv w:val="1"/>
      <w:marLeft w:val="0"/>
      <w:marRight w:val="0"/>
      <w:marTop w:val="0"/>
      <w:marBottom w:val="0"/>
      <w:divBdr>
        <w:top w:val="none" w:sz="0" w:space="0" w:color="auto"/>
        <w:left w:val="none" w:sz="0" w:space="0" w:color="auto"/>
        <w:bottom w:val="none" w:sz="0" w:space="0" w:color="auto"/>
        <w:right w:val="none" w:sz="0" w:space="0" w:color="auto"/>
      </w:divBdr>
    </w:div>
    <w:div w:id="948515017">
      <w:bodyDiv w:val="1"/>
      <w:marLeft w:val="0"/>
      <w:marRight w:val="0"/>
      <w:marTop w:val="0"/>
      <w:marBottom w:val="0"/>
      <w:divBdr>
        <w:top w:val="none" w:sz="0" w:space="0" w:color="auto"/>
        <w:left w:val="none" w:sz="0" w:space="0" w:color="auto"/>
        <w:bottom w:val="none" w:sz="0" w:space="0" w:color="auto"/>
        <w:right w:val="none" w:sz="0" w:space="0" w:color="auto"/>
      </w:divBdr>
    </w:div>
    <w:div w:id="1175605895">
      <w:bodyDiv w:val="1"/>
      <w:marLeft w:val="0"/>
      <w:marRight w:val="0"/>
      <w:marTop w:val="0"/>
      <w:marBottom w:val="0"/>
      <w:divBdr>
        <w:top w:val="none" w:sz="0" w:space="0" w:color="auto"/>
        <w:left w:val="none" w:sz="0" w:space="0" w:color="auto"/>
        <w:bottom w:val="none" w:sz="0" w:space="0" w:color="auto"/>
        <w:right w:val="none" w:sz="0" w:space="0" w:color="auto"/>
      </w:divBdr>
    </w:div>
    <w:div w:id="1556044198">
      <w:bodyDiv w:val="1"/>
      <w:marLeft w:val="0"/>
      <w:marRight w:val="0"/>
      <w:marTop w:val="0"/>
      <w:marBottom w:val="0"/>
      <w:divBdr>
        <w:top w:val="none" w:sz="0" w:space="0" w:color="auto"/>
        <w:left w:val="none" w:sz="0" w:space="0" w:color="auto"/>
        <w:bottom w:val="none" w:sz="0" w:space="0" w:color="auto"/>
        <w:right w:val="none" w:sz="0" w:space="0" w:color="auto"/>
      </w:divBdr>
    </w:div>
    <w:div w:id="1584219934">
      <w:bodyDiv w:val="1"/>
      <w:marLeft w:val="0"/>
      <w:marRight w:val="0"/>
      <w:marTop w:val="0"/>
      <w:marBottom w:val="0"/>
      <w:divBdr>
        <w:top w:val="none" w:sz="0" w:space="0" w:color="auto"/>
        <w:left w:val="none" w:sz="0" w:space="0" w:color="auto"/>
        <w:bottom w:val="none" w:sz="0" w:space="0" w:color="auto"/>
        <w:right w:val="none" w:sz="0" w:space="0" w:color="auto"/>
      </w:divBdr>
    </w:div>
    <w:div w:id="211355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160</Words>
  <Characters>913</Characters>
  <Application>Microsoft Office Word</Application>
  <DocSecurity>0</DocSecurity>
  <Lines>7</Lines>
  <Paragraphs>2</Paragraphs>
  <ScaleCrop>false</ScaleCrop>
  <Company>Hewlett-Packard Company</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youran</dc:creator>
  <cp:keywords/>
  <dc:description/>
  <cp:lastModifiedBy>youran</cp:lastModifiedBy>
  <cp:revision>4</cp:revision>
  <dcterms:created xsi:type="dcterms:W3CDTF">2019-04-01T07:45:00Z</dcterms:created>
  <dcterms:modified xsi:type="dcterms:W3CDTF">2019-04-01T08:11:00Z</dcterms:modified>
</cp:coreProperties>
</file>