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A8" w:rsidRPr="007D3B5F" w:rsidRDefault="00BB5CA8" w:rsidP="007D3B5F">
      <w:pPr>
        <w:widowControl/>
        <w:spacing w:after="75" w:line="315" w:lineRule="atLeast"/>
        <w:ind w:firstLineChars="900" w:firstLine="2530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7D3B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《离子键》评课</w:t>
      </w:r>
    </w:p>
    <w:p w:rsidR="007D3B5F" w:rsidRPr="007D3B5F" w:rsidRDefault="007D3B5F" w:rsidP="007D3B5F">
      <w:pPr>
        <w:widowControl/>
        <w:spacing w:after="75" w:line="315" w:lineRule="atLeast"/>
        <w:ind w:firstLineChars="1100" w:firstLine="264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高一化学</w:t>
      </w:r>
      <w:proofErr w:type="gramStart"/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备课组</w:t>
      </w:r>
      <w:proofErr w:type="gramEnd"/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于斌</w:t>
      </w:r>
    </w:p>
    <w:p w:rsidR="00BB5CA8" w:rsidRPr="007D3B5F" w:rsidRDefault="00BB5CA8" w:rsidP="007D3B5F">
      <w:pPr>
        <w:widowControl/>
        <w:spacing w:after="75" w:line="360" w:lineRule="auto"/>
        <w:ind w:firstLineChars="200" w:firstLine="48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3月8日，星期五，上午王景老师在我校录播室开设了一节公开课，高一</w:t>
      </w:r>
      <w:proofErr w:type="gramStart"/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备课组</w:t>
      </w:r>
      <w:proofErr w:type="gramEnd"/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的老师前去听课学习。本节课是必修2第一章第三节课的第一课时，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教学过程如下：教师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首先提出问题，通过观看钠与氯气的实验视频和Flash动画的展示</w:t>
      </w:r>
      <w:r w:rsid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得出离子键的定义→离子键的形成条件→离子键的实质→离子化合物的概念，对离子键化合物的表示方法进行的讨论，培养了学生由感性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认识到理性认识到抽象思维的能力。由宏观到微观的研究问题的方法。帮助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学生理解离子键的概念；掌握离子键的形成过程和形成条件，并能用电子式表示离子化合物和离子化合物的形成过程。</w:t>
      </w:r>
    </w:p>
    <w:p w:rsidR="00BB5CA8" w:rsidRPr="007D3B5F" w:rsidRDefault="00BB5CA8" w:rsidP="007D3B5F">
      <w:pPr>
        <w:widowControl/>
        <w:spacing w:after="75" w:line="360" w:lineRule="auto"/>
        <w:ind w:firstLine="57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本节课的优点是制作三维动画从微观的角度模拟氯化钠的形成，化静为动，变抽象为形象，增强学生的感性认识，降低难点。讲练结合。很多地方体现了以学生为主体的教学理念，取得较好效果。</w:t>
      </w:r>
    </w:p>
    <w:p w:rsidR="00BB5CA8" w:rsidRPr="007D3B5F" w:rsidRDefault="00BB5CA8" w:rsidP="007D3B5F">
      <w:pPr>
        <w:widowControl/>
        <w:spacing w:after="75" w:line="360" w:lineRule="auto"/>
        <w:ind w:firstLine="57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我校学生的基础不太好，开课的班级是一个普通班。王景老师深入浅出的讲解相关知识引导学生理解新知识，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充分体现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教师的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功底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很好，其次课件设计的很精美！很适合现在的高一教学，提高学生学习的兴趣，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语言很精美、很幽默！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同学们很配合老师的工作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在讲解离子键本质的时候设计的FLASH很好，让学生很容易理解吸引和排斥的相互作用，属于静电作用！</w:t>
      </w:r>
    </w:p>
    <w:p w:rsidR="00BB5CA8" w:rsidRPr="007D3B5F" w:rsidRDefault="00BB5CA8" w:rsidP="007D3B5F">
      <w:pPr>
        <w:widowControl/>
        <w:spacing w:line="360" w:lineRule="auto"/>
        <w:ind w:firstLineChars="200" w:firstLine="48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这节课设计流程比较好，从化学键入手，讲解离子键，电子式书写。</w:t>
      </w:r>
      <w:proofErr w:type="gramStart"/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引课很美</w:t>
      </w:r>
      <w:proofErr w:type="gramEnd"/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，容易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培养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学生学习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化学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的兴趣。问题环环相扣，能面向大部分学生，有评价。课件中引入视频和动画，可以直观的解释反应的现象和原理，把抽象的变为直观的。</w:t>
      </w:r>
      <w:r w:rsidRPr="007D3B5F">
        <w:rPr>
          <w:rFonts w:ascii="simsun" w:eastAsia="宋体" w:hAnsi="simsun" w:cs="宋体"/>
          <w:kern w:val="0"/>
          <w:sz w:val="24"/>
          <w:szCs w:val="24"/>
        </w:rPr>
        <w:t> 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上去板书的学生表现很好。</w:t>
      </w:r>
    </w:p>
    <w:p w:rsidR="00BB5CA8" w:rsidRDefault="00BB5CA8" w:rsidP="007D3B5F">
      <w:pPr>
        <w:widowControl/>
        <w:spacing w:after="75" w:line="360" w:lineRule="auto"/>
        <w:ind w:firstLineChars="200" w:firstLine="48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7D3B5F"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总之这节公开课效果很好</w:t>
      </w:r>
      <w:r w:rsidRPr="007D3B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6636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既符合我校学生的特点，也</w:t>
      </w:r>
      <w:r w:rsidR="007D3B5F" w:rsidRPr="007D3B5F">
        <w:rPr>
          <w:rFonts w:ascii="simsun" w:eastAsia="宋体" w:hAnsi="simsun" w:cs="宋体" w:hint="eastAsia"/>
          <w:kern w:val="0"/>
          <w:sz w:val="24"/>
          <w:szCs w:val="24"/>
        </w:rPr>
        <w:t>充分体现了化学核心素养。</w:t>
      </w:r>
      <w:r w:rsidR="00C474D6">
        <w:rPr>
          <w:rFonts w:ascii="simsun" w:eastAsia="宋体" w:hAnsi="simsun" w:cs="宋体" w:hint="eastAsia"/>
          <w:kern w:val="0"/>
          <w:sz w:val="24"/>
          <w:szCs w:val="24"/>
        </w:rPr>
        <w:t xml:space="preserve">                               </w:t>
      </w:r>
    </w:p>
    <w:p w:rsidR="00C474D6" w:rsidRPr="007D3B5F" w:rsidRDefault="00C474D6" w:rsidP="007D3B5F">
      <w:pPr>
        <w:widowControl/>
        <w:spacing w:after="75" w:line="360" w:lineRule="auto"/>
        <w:ind w:firstLineChars="200" w:firstLine="480"/>
        <w:jc w:val="left"/>
        <w:rPr>
          <w:rFonts w:ascii="simsun" w:eastAsia="宋体" w:hAnsi="simsun" w:cs="宋体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 xml:space="preserve">                                                        2019/3/8</w:t>
      </w:r>
    </w:p>
    <w:p w:rsidR="00F825ED" w:rsidRPr="007D3B5F" w:rsidRDefault="00F825ED" w:rsidP="007D3B5F">
      <w:pPr>
        <w:spacing w:line="360" w:lineRule="auto"/>
        <w:rPr>
          <w:sz w:val="24"/>
          <w:szCs w:val="24"/>
        </w:rPr>
      </w:pPr>
    </w:p>
    <w:sectPr w:rsidR="00F825ED" w:rsidRPr="007D3B5F" w:rsidSect="00F8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74" w:rsidRDefault="00947474" w:rsidP="00BB5CA8">
      <w:r>
        <w:separator/>
      </w:r>
    </w:p>
  </w:endnote>
  <w:endnote w:type="continuationSeparator" w:id="0">
    <w:p w:rsidR="00947474" w:rsidRDefault="00947474" w:rsidP="00BB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74" w:rsidRDefault="00947474" w:rsidP="00BB5CA8">
      <w:r>
        <w:separator/>
      </w:r>
    </w:p>
  </w:footnote>
  <w:footnote w:type="continuationSeparator" w:id="0">
    <w:p w:rsidR="00947474" w:rsidRDefault="00947474" w:rsidP="00BB5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CA8"/>
    <w:rsid w:val="000D7F21"/>
    <w:rsid w:val="006636B8"/>
    <w:rsid w:val="007D3B5F"/>
    <w:rsid w:val="00947474"/>
    <w:rsid w:val="00BB5CA8"/>
    <w:rsid w:val="00BD229C"/>
    <w:rsid w:val="00C474D6"/>
    <w:rsid w:val="00F8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C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B5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BB5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4</cp:revision>
  <dcterms:created xsi:type="dcterms:W3CDTF">2019-03-09T03:33:00Z</dcterms:created>
  <dcterms:modified xsi:type="dcterms:W3CDTF">2019-03-10T01:28:00Z</dcterms:modified>
</cp:coreProperties>
</file>