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4EA" w:rsidRPr="005D7790" w:rsidRDefault="001734EA" w:rsidP="005D7790">
      <w:pPr>
        <w:ind w:firstLineChars="300" w:firstLine="840"/>
        <w:rPr>
          <w:sz w:val="28"/>
          <w:szCs w:val="28"/>
        </w:rPr>
      </w:pPr>
      <w:r w:rsidRPr="006A5820">
        <w:rPr>
          <w:rFonts w:hint="eastAsia"/>
          <w:sz w:val="28"/>
          <w:szCs w:val="28"/>
        </w:rPr>
        <w:t>2018-2019</w:t>
      </w:r>
      <w:r w:rsidRPr="006A5820">
        <w:rPr>
          <w:rFonts w:hint="eastAsia"/>
          <w:sz w:val="28"/>
          <w:szCs w:val="28"/>
        </w:rPr>
        <w:t>学年第一学期</w:t>
      </w:r>
      <w:r w:rsidRPr="006A5820">
        <w:rPr>
          <w:sz w:val="28"/>
          <w:szCs w:val="28"/>
        </w:rPr>
        <w:t>高三历史期中考试质量分析</w:t>
      </w:r>
    </w:p>
    <w:p w:rsidR="00F7536E" w:rsidRDefault="00F7536E" w:rsidP="00D03EC6">
      <w:pPr>
        <w:rPr>
          <w:b/>
        </w:rPr>
      </w:pPr>
      <w:r>
        <w:rPr>
          <w:rFonts w:hint="eastAsia"/>
          <w:b/>
        </w:rPr>
        <w:t>一、试卷分析：</w:t>
      </w:r>
    </w:p>
    <w:p w:rsidR="00F7536E" w:rsidRDefault="00F7536E" w:rsidP="00015AA5">
      <w:pPr>
        <w:ind w:firstLineChars="200" w:firstLine="420"/>
        <w:rPr>
          <w:bCs/>
        </w:rPr>
      </w:pPr>
      <w:r w:rsidRPr="00015AA5">
        <w:rPr>
          <w:rFonts w:hint="eastAsia"/>
        </w:rPr>
        <w:t>本次试卷为六合高中期中试卷，试卷难度适中。</w:t>
      </w:r>
      <w:r w:rsidR="00D352DE">
        <w:rPr>
          <w:rFonts w:hint="eastAsia"/>
        </w:rPr>
        <w:t>试卷</w:t>
      </w:r>
      <w:r w:rsidR="00015AA5" w:rsidRPr="00015AA5">
        <w:rPr>
          <w:rFonts w:hint="eastAsia"/>
          <w:bCs/>
        </w:rPr>
        <w:t>依据高中历史课程标准和江苏省</w:t>
      </w:r>
      <w:r w:rsidR="00015AA5" w:rsidRPr="00015AA5">
        <w:rPr>
          <w:rFonts w:hint="eastAsia"/>
          <w:bCs/>
        </w:rPr>
        <w:t>2018</w:t>
      </w:r>
      <w:r w:rsidR="00015AA5" w:rsidRPr="00015AA5">
        <w:rPr>
          <w:rFonts w:hint="eastAsia"/>
          <w:bCs/>
        </w:rPr>
        <w:t>年历史学科《考试说明》，以能力和主题立意，贴近近几年江苏省新高考历史试卷的命题风格与特点，结合南京市选修历史科目的考生的具体学情，注重考查学科主干知识，并渗透对学生的历史学科思维能力和思想素养的考查，有针对性、诊断性和导向性，对师生在冲刺南京市一模的查漏补缺和强化训练起到较好的复习指导作用。</w:t>
      </w:r>
    </w:p>
    <w:p w:rsidR="00015AA5" w:rsidRPr="00015AA5" w:rsidRDefault="00015AA5" w:rsidP="00015AA5">
      <w:pPr>
        <w:ind w:firstLineChars="200" w:firstLine="420"/>
      </w:pPr>
      <w:r>
        <w:rPr>
          <w:rFonts w:hint="eastAsia"/>
          <w:bCs/>
        </w:rPr>
        <w:t>本次考试涉及到的知识点的明细和我校及各班得分率如下：</w:t>
      </w:r>
    </w:p>
    <w:tbl>
      <w:tblPr>
        <w:tblW w:w="90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078"/>
        <w:gridCol w:w="743"/>
        <w:gridCol w:w="805"/>
        <w:gridCol w:w="837"/>
        <w:gridCol w:w="875"/>
        <w:gridCol w:w="837"/>
        <w:gridCol w:w="853"/>
      </w:tblGrid>
      <w:tr w:rsidR="00727449" w:rsidRPr="000E2C53" w:rsidTr="0053089D">
        <w:trPr>
          <w:trHeight w:val="467"/>
          <w:tblCellSpacing w:w="15" w:type="dxa"/>
        </w:trPr>
        <w:tc>
          <w:tcPr>
            <w:tcW w:w="2234" w:type="pct"/>
            <w:vAlign w:val="center"/>
            <w:hideMark/>
          </w:tcPr>
          <w:p w:rsidR="0019378C" w:rsidRPr="00F7536E" w:rsidRDefault="0019378C" w:rsidP="0019378C">
            <w:pPr>
              <w:widowControl/>
              <w:jc w:val="center"/>
              <w:rPr>
                <w:rFonts w:ascii="宋体" w:eastAsia="宋体" w:hAnsi="宋体" w:cs="宋体"/>
                <w:b/>
                <w:bCs/>
                <w:kern w:val="0"/>
                <w:szCs w:val="21"/>
              </w:rPr>
            </w:pPr>
            <w:r w:rsidRPr="00F7536E">
              <w:rPr>
                <w:rFonts w:ascii="宋体" w:eastAsia="宋体" w:hAnsi="宋体" w:cs="宋体"/>
                <w:b/>
                <w:bCs/>
                <w:kern w:val="0"/>
                <w:szCs w:val="21"/>
              </w:rPr>
              <w:t xml:space="preserve">知识点 </w:t>
            </w:r>
          </w:p>
        </w:tc>
        <w:tc>
          <w:tcPr>
            <w:tcW w:w="395" w:type="pct"/>
            <w:vAlign w:val="center"/>
            <w:hideMark/>
          </w:tcPr>
          <w:p w:rsidR="0019378C" w:rsidRPr="00F7536E" w:rsidRDefault="0019378C" w:rsidP="00727449">
            <w:pPr>
              <w:widowControl/>
              <w:jc w:val="center"/>
              <w:rPr>
                <w:rFonts w:ascii="宋体" w:eastAsia="宋体" w:hAnsi="宋体" w:cs="宋体"/>
                <w:b/>
                <w:bCs/>
                <w:kern w:val="0"/>
                <w:szCs w:val="21"/>
              </w:rPr>
            </w:pPr>
            <w:r w:rsidRPr="00F7536E">
              <w:rPr>
                <w:rFonts w:ascii="宋体" w:eastAsia="宋体" w:hAnsi="宋体" w:cs="宋体"/>
                <w:b/>
                <w:bCs/>
                <w:kern w:val="0"/>
                <w:szCs w:val="21"/>
              </w:rPr>
              <w:t>对应题</w:t>
            </w:r>
            <w:r w:rsidR="00727449">
              <w:rPr>
                <w:rFonts w:ascii="宋体" w:eastAsia="宋体" w:hAnsi="宋体" w:cs="宋体" w:hint="eastAsia"/>
                <w:b/>
                <w:bCs/>
                <w:kern w:val="0"/>
                <w:szCs w:val="21"/>
              </w:rPr>
              <w:t>号</w:t>
            </w:r>
            <w:r w:rsidRPr="00F7536E">
              <w:rPr>
                <w:rFonts w:ascii="宋体" w:eastAsia="宋体" w:hAnsi="宋体" w:cs="宋体"/>
                <w:b/>
                <w:bCs/>
                <w:kern w:val="0"/>
                <w:szCs w:val="21"/>
              </w:rPr>
              <w:t xml:space="preserve"> </w:t>
            </w:r>
          </w:p>
        </w:tc>
        <w:tc>
          <w:tcPr>
            <w:tcW w:w="429" w:type="pct"/>
            <w:vAlign w:val="center"/>
            <w:hideMark/>
          </w:tcPr>
          <w:p w:rsidR="0019378C" w:rsidRPr="00F7536E" w:rsidRDefault="0019378C" w:rsidP="0019378C">
            <w:pPr>
              <w:widowControl/>
              <w:jc w:val="center"/>
              <w:rPr>
                <w:rFonts w:ascii="宋体" w:eastAsia="宋体" w:hAnsi="宋体" w:cs="宋体"/>
                <w:b/>
                <w:bCs/>
                <w:kern w:val="0"/>
                <w:szCs w:val="21"/>
              </w:rPr>
            </w:pPr>
            <w:r w:rsidRPr="00F7536E">
              <w:rPr>
                <w:rFonts w:ascii="宋体" w:eastAsia="宋体" w:hAnsi="宋体" w:cs="宋体"/>
                <w:b/>
                <w:bCs/>
                <w:kern w:val="0"/>
                <w:szCs w:val="21"/>
              </w:rPr>
              <w:t xml:space="preserve">年级得分率 </w:t>
            </w:r>
          </w:p>
        </w:tc>
        <w:tc>
          <w:tcPr>
            <w:tcW w:w="447" w:type="pct"/>
            <w:tcBorders>
              <w:right w:val="single" w:sz="4" w:space="0" w:color="auto"/>
            </w:tcBorders>
            <w:shd w:val="clear" w:color="auto" w:fill="auto"/>
          </w:tcPr>
          <w:p w:rsidR="0019378C" w:rsidRPr="00727449" w:rsidRDefault="00727449">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高三</w:t>
            </w:r>
            <w:r>
              <w:rPr>
                <w:rFonts w:ascii="Times New Roman" w:hAnsi="Times New Roman" w:cs="Times New Roman" w:hint="eastAsia"/>
                <w:kern w:val="0"/>
                <w:sz w:val="20"/>
                <w:szCs w:val="20"/>
              </w:rPr>
              <w:t>10</w:t>
            </w:r>
          </w:p>
        </w:tc>
        <w:tc>
          <w:tcPr>
            <w:tcW w:w="468" w:type="pct"/>
            <w:tcBorders>
              <w:left w:val="single" w:sz="4" w:space="0" w:color="auto"/>
              <w:right w:val="single" w:sz="4" w:space="0" w:color="auto"/>
            </w:tcBorders>
            <w:shd w:val="clear" w:color="auto" w:fill="auto"/>
          </w:tcPr>
          <w:p w:rsidR="0019378C" w:rsidRPr="000E2C53" w:rsidRDefault="00727449" w:rsidP="00727449">
            <w:pPr>
              <w:widowControl/>
              <w:jc w:val="left"/>
              <w:rPr>
                <w:rFonts w:ascii="Times New Roman" w:eastAsia="Times New Roman" w:hAnsi="Times New Roman" w:cs="Times New Roman"/>
                <w:kern w:val="0"/>
                <w:sz w:val="20"/>
                <w:szCs w:val="20"/>
              </w:rPr>
            </w:pPr>
            <w:r>
              <w:rPr>
                <w:rFonts w:ascii="Times New Roman" w:hAnsi="Times New Roman" w:cs="Times New Roman" w:hint="eastAsia"/>
                <w:kern w:val="0"/>
                <w:sz w:val="20"/>
                <w:szCs w:val="20"/>
              </w:rPr>
              <w:t>高三</w:t>
            </w:r>
            <w:r>
              <w:rPr>
                <w:rFonts w:ascii="Times New Roman" w:hAnsi="Times New Roman" w:cs="Times New Roman" w:hint="eastAsia"/>
                <w:kern w:val="0"/>
                <w:sz w:val="20"/>
                <w:szCs w:val="20"/>
              </w:rPr>
              <w:t>11</w:t>
            </w:r>
          </w:p>
        </w:tc>
        <w:tc>
          <w:tcPr>
            <w:tcW w:w="447" w:type="pct"/>
            <w:tcBorders>
              <w:left w:val="single" w:sz="4" w:space="0" w:color="auto"/>
              <w:right w:val="single" w:sz="4" w:space="0" w:color="auto"/>
            </w:tcBorders>
            <w:shd w:val="clear" w:color="auto" w:fill="auto"/>
          </w:tcPr>
          <w:p w:rsidR="0019378C" w:rsidRPr="000E2C53" w:rsidRDefault="00727449" w:rsidP="00727449">
            <w:pPr>
              <w:widowControl/>
              <w:jc w:val="left"/>
              <w:rPr>
                <w:rFonts w:ascii="Times New Roman" w:eastAsia="Times New Roman" w:hAnsi="Times New Roman" w:cs="Times New Roman"/>
                <w:kern w:val="0"/>
                <w:sz w:val="20"/>
                <w:szCs w:val="20"/>
              </w:rPr>
            </w:pPr>
            <w:r>
              <w:rPr>
                <w:rFonts w:ascii="Times New Roman" w:hAnsi="Times New Roman" w:cs="Times New Roman" w:hint="eastAsia"/>
                <w:kern w:val="0"/>
                <w:sz w:val="20"/>
                <w:szCs w:val="20"/>
              </w:rPr>
              <w:t>高三</w:t>
            </w:r>
            <w:r>
              <w:rPr>
                <w:rFonts w:ascii="Times New Roman" w:hAnsi="Times New Roman" w:cs="Times New Roman" w:hint="eastAsia"/>
                <w:kern w:val="0"/>
                <w:sz w:val="20"/>
                <w:szCs w:val="20"/>
              </w:rPr>
              <w:t>12</w:t>
            </w:r>
          </w:p>
        </w:tc>
        <w:tc>
          <w:tcPr>
            <w:tcW w:w="448" w:type="pct"/>
            <w:tcBorders>
              <w:left w:val="single" w:sz="4" w:space="0" w:color="auto"/>
            </w:tcBorders>
            <w:shd w:val="clear" w:color="auto" w:fill="auto"/>
          </w:tcPr>
          <w:p w:rsidR="0019378C" w:rsidRPr="000E2C53" w:rsidRDefault="00727449" w:rsidP="00727449">
            <w:pPr>
              <w:widowControl/>
              <w:jc w:val="left"/>
              <w:rPr>
                <w:rFonts w:ascii="Times New Roman" w:eastAsia="Times New Roman" w:hAnsi="Times New Roman" w:cs="Times New Roman"/>
                <w:kern w:val="0"/>
                <w:sz w:val="20"/>
                <w:szCs w:val="20"/>
              </w:rPr>
            </w:pPr>
            <w:r>
              <w:rPr>
                <w:rFonts w:ascii="Times New Roman" w:hAnsi="Times New Roman" w:cs="Times New Roman" w:hint="eastAsia"/>
                <w:kern w:val="0"/>
                <w:sz w:val="20"/>
                <w:szCs w:val="20"/>
              </w:rPr>
              <w:t>高三</w:t>
            </w:r>
            <w:r>
              <w:rPr>
                <w:rFonts w:ascii="Times New Roman" w:hAnsi="Times New Roman" w:cs="Times New Roman" w:hint="eastAsia"/>
                <w:kern w:val="0"/>
                <w:sz w:val="20"/>
                <w:szCs w:val="20"/>
              </w:rPr>
              <w:t>13</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儒学成为正统</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2,21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44.35%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44.56%</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47.92%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40.86%</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44.38%</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程朱理学</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4,21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36.24%</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37.08%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38.58%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30.84%</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39.04%</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新文化运动</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9,23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52.38%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56.68%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49.65%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48.33%</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55.44%</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孔子和早期儒学</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36.97%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39.18%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40.55%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32.24%</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36.36%</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陆王心学</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36.97%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39.18%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40.55%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32.24%</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36.36%</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五四运动</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45.15%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45.8%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39.58%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48.49%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戊戌变法</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45.15%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45.8%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39.58%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48.49%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马克思主义传入中国</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45.15%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45.8%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39.58%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48.49%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民族资本主义的初步发展</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8,24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40.15%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43.59%</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39.59%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37.42%</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40.33%</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西欧国家的殖民扩张与争夺</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22</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45.62%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47.98%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49.76%</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39.64%</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45.71%</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第一次工业革命及世界市场的基本形成</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22</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45.62%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47.98%</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49.76%</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39.64%</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45.71%</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三民主义的实践</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29.85%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33.03%</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30.29%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28.79%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中国民主革命的先行者孙中山</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29.85%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33.03%</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30.29%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28.79%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圣雄甘地</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29.85%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33.03%</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30.29%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28.79%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三民主义的提出</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29.85%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33.03%</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30.29%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28.79%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明治维新</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25</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41.97%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40.61%</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47.35%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36.49%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43.94%</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邓小平理论的形成</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12,13</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69.71%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86.36%</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69.12%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64.86%</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59.09%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手工业成就</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00B050"/>
                <w:kern w:val="0"/>
                <w:szCs w:val="21"/>
              </w:rPr>
              <w:t>91.97%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96.97%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94.12%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86.49%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90.91%</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西周的宗法制、分封制与礼乐制度</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91.97%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96.97%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94.12%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86.49%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90.91%</w:t>
            </w:r>
          </w:p>
        </w:tc>
      </w:tr>
      <w:tr w:rsidR="00727449" w:rsidRPr="000E2C53" w:rsidTr="0053089D">
        <w:trPr>
          <w:trHeight w:val="364"/>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lastRenderedPageBreak/>
              <w:t>三教合一</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78.83%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69.7%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82.35%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81.08%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81.82%</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选官、用官制度的变化</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3</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97.08%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93.94%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100%</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94.59%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100%</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笔墨丹青中国画</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4</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32.85%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27.27%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29.41%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24.32%</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51.51%</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“海禁”与“闭关锁国”</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5</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76.64%</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75.76%</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82.35%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70.27%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78.79%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洋务派近代工业的创办及其影响</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6</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66.42%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66.67%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67.65%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64.87%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66.67%</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甲午中日战争的概况及影响</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7</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91.97%</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93.94%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94.12%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89.19%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90.91%</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鸦片战争后自然经济的逐步解体</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8</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74.45%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78.79%</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70.59%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70.27%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78.79%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民族资本主义的产生和发展</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8</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74.45%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78.79%</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70.59%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70.27%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78.79%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经济体制改革</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10</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90.51%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90.91%</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88.24%</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94.59%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87.88%</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改革开放新时期的民主法制建设</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10</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90.51%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90.91%</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88.24%</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94.59%</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87.88%</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社会主义市场经济体制的建立</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11</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37.23%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54.55%</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32.35%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32.43%</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30.3%</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和平与动荡并存</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63.5%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81.82%</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67.65%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59.46%</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45.45%</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经济全球化迅速发展及全球化存在的问题与展望</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13</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63.5%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81.82%</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67.65%</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59.46%</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45.45%</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从习惯法到成文法</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14</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78.1%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78.79%</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73.53%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78.38%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81.82%</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罗马法的发展与完善</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14</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78.1%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78.79%</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73.53%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78.38%</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81.82%</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法国的启蒙思想家</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15</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61.31%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60.61%</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61.76%</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64.87%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57.58%</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德意志帝国的君主立宪制</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16</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75.18%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81.82%</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70.59%</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81.82%</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临危受命</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17</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57.66%</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54.55%</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79.41%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48.65%</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48.49%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实施“新政”</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17</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57.66%</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54.55%</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79.41%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48.65%</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48.49%</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新经济政策</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18</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22.63%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24.24%</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14.71%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24.32%</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27.27%</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多极化趋势的加强</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19</w:t>
            </w:r>
          </w:p>
        </w:tc>
        <w:tc>
          <w:tcPr>
            <w:tcW w:w="429" w:type="pct"/>
            <w:vAlign w:val="center"/>
            <w:hideMark/>
          </w:tcPr>
          <w:p w:rsidR="0019378C" w:rsidRPr="00727449" w:rsidRDefault="0019378C" w:rsidP="0019378C">
            <w:pPr>
              <w:widowControl/>
              <w:jc w:val="left"/>
              <w:rPr>
                <w:rFonts w:ascii="宋体" w:eastAsia="宋体" w:hAnsi="宋体" w:cs="宋体"/>
                <w:color w:val="00B050"/>
                <w:kern w:val="0"/>
                <w:szCs w:val="21"/>
              </w:rPr>
            </w:pPr>
            <w:r w:rsidRPr="00727449">
              <w:rPr>
                <w:rFonts w:ascii="宋体" w:eastAsia="宋体" w:hAnsi="宋体" w:cs="宋体"/>
                <w:color w:val="00B050"/>
                <w:kern w:val="0"/>
                <w:szCs w:val="21"/>
              </w:rPr>
              <w:t>67.88%</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66.67%</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64.71%</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67.57%</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72.73%</w:t>
            </w:r>
          </w:p>
        </w:tc>
      </w:tr>
      <w:tr w:rsidR="00727449" w:rsidRPr="000E2C53" w:rsidTr="0053089D">
        <w:trPr>
          <w:trHeight w:val="467"/>
          <w:tblCellSpacing w:w="15" w:type="dxa"/>
        </w:trPr>
        <w:tc>
          <w:tcPr>
            <w:tcW w:w="2234"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从新古典主义美术到浪漫主义美术</w:t>
            </w:r>
          </w:p>
        </w:tc>
        <w:tc>
          <w:tcPr>
            <w:tcW w:w="395" w:type="pct"/>
            <w:vAlign w:val="center"/>
            <w:hideMark/>
          </w:tcPr>
          <w:p w:rsidR="0019378C" w:rsidRPr="00F7536E" w:rsidRDefault="0019378C" w:rsidP="0019378C">
            <w:pPr>
              <w:widowControl/>
              <w:spacing w:before="100" w:beforeAutospacing="1" w:after="100" w:afterAutospacing="1"/>
              <w:jc w:val="left"/>
              <w:rPr>
                <w:rFonts w:ascii="宋体" w:eastAsia="宋体" w:hAnsi="宋体" w:cs="宋体"/>
                <w:kern w:val="0"/>
                <w:szCs w:val="21"/>
              </w:rPr>
            </w:pPr>
            <w:r w:rsidRPr="00F7536E">
              <w:rPr>
                <w:rFonts w:ascii="宋体" w:eastAsia="宋体" w:hAnsi="宋体" w:cs="宋体"/>
                <w:kern w:val="0"/>
                <w:szCs w:val="21"/>
              </w:rPr>
              <w:t>20</w:t>
            </w:r>
          </w:p>
        </w:tc>
        <w:tc>
          <w:tcPr>
            <w:tcW w:w="429" w:type="pct"/>
            <w:vAlign w:val="center"/>
            <w:hideMark/>
          </w:tcPr>
          <w:p w:rsidR="0019378C" w:rsidRPr="00727449" w:rsidRDefault="0019378C" w:rsidP="0019378C">
            <w:pPr>
              <w:widowControl/>
              <w:jc w:val="left"/>
              <w:rPr>
                <w:rFonts w:ascii="宋体" w:eastAsia="宋体" w:hAnsi="宋体" w:cs="宋体"/>
                <w:color w:val="FF0000"/>
                <w:kern w:val="0"/>
                <w:szCs w:val="21"/>
              </w:rPr>
            </w:pPr>
            <w:r w:rsidRPr="00727449">
              <w:rPr>
                <w:rFonts w:ascii="宋体" w:eastAsia="宋体" w:hAnsi="宋体" w:cs="宋体"/>
                <w:color w:val="FF0000"/>
                <w:kern w:val="0"/>
                <w:szCs w:val="21"/>
              </w:rPr>
              <w:t>8.03%</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15.15%</w:t>
            </w:r>
          </w:p>
        </w:tc>
        <w:tc>
          <w:tcPr>
            <w:tcW w:w="468"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8.82%</w:t>
            </w:r>
          </w:p>
        </w:tc>
        <w:tc>
          <w:tcPr>
            <w:tcW w:w="447" w:type="pct"/>
            <w:vAlign w:val="center"/>
          </w:tcPr>
          <w:p w:rsidR="0019378C" w:rsidRPr="005059F4" w:rsidRDefault="0019378C" w:rsidP="0019378C">
            <w:pPr>
              <w:widowControl/>
              <w:jc w:val="left"/>
              <w:rPr>
                <w:rFonts w:ascii="宋体" w:eastAsia="宋体" w:hAnsi="宋体" w:cs="宋体"/>
                <w:kern w:val="0"/>
                <w:sz w:val="24"/>
                <w:szCs w:val="24"/>
              </w:rPr>
            </w:pPr>
            <w:r w:rsidRPr="005059F4">
              <w:rPr>
                <w:rFonts w:ascii="宋体" w:eastAsia="宋体" w:hAnsi="宋体" w:cs="宋体"/>
                <w:kern w:val="0"/>
                <w:sz w:val="24"/>
                <w:szCs w:val="24"/>
              </w:rPr>
              <w:t>8.11%</w:t>
            </w:r>
          </w:p>
        </w:tc>
        <w:tc>
          <w:tcPr>
            <w:tcW w:w="448" w:type="pct"/>
            <w:vAlign w:val="center"/>
          </w:tcPr>
          <w:p w:rsidR="0019378C" w:rsidRPr="0019378C" w:rsidRDefault="0019378C" w:rsidP="00D37258">
            <w:pPr>
              <w:widowControl/>
              <w:jc w:val="center"/>
              <w:rPr>
                <w:rFonts w:ascii="宋体" w:eastAsia="宋体" w:hAnsi="宋体" w:cs="宋体"/>
                <w:kern w:val="0"/>
                <w:sz w:val="24"/>
                <w:szCs w:val="24"/>
              </w:rPr>
            </w:pPr>
            <w:r w:rsidRPr="0019378C">
              <w:rPr>
                <w:rFonts w:ascii="宋体" w:eastAsia="宋体" w:hAnsi="宋体" w:cs="宋体"/>
                <w:kern w:val="0"/>
                <w:sz w:val="24"/>
                <w:szCs w:val="24"/>
              </w:rPr>
              <w:t>0%</w:t>
            </w:r>
          </w:p>
        </w:tc>
      </w:tr>
    </w:tbl>
    <w:p w:rsidR="008B73FE" w:rsidRDefault="00C436FB" w:rsidP="00C436FB">
      <w:pPr>
        <w:ind w:firstLineChars="200" w:firstLine="422"/>
        <w:rPr>
          <w:b/>
        </w:rPr>
      </w:pPr>
      <w:r>
        <w:rPr>
          <w:rFonts w:hint="eastAsia"/>
          <w:b/>
        </w:rPr>
        <w:t>从表格显示得分率较低有</w:t>
      </w:r>
      <w:r>
        <w:rPr>
          <w:rFonts w:hint="eastAsia"/>
          <w:b/>
        </w:rPr>
        <w:t>20</w:t>
      </w:r>
      <w:r>
        <w:rPr>
          <w:rFonts w:hint="eastAsia"/>
          <w:b/>
        </w:rPr>
        <w:t>、</w:t>
      </w:r>
      <w:r>
        <w:rPr>
          <w:rFonts w:hint="eastAsia"/>
          <w:b/>
        </w:rPr>
        <w:t>18</w:t>
      </w:r>
      <w:r w:rsidR="000C5615">
        <w:rPr>
          <w:rFonts w:hint="eastAsia"/>
          <w:b/>
        </w:rPr>
        <w:t>、</w:t>
      </w:r>
      <w:r w:rsidR="000C5615">
        <w:rPr>
          <w:rFonts w:hint="eastAsia"/>
          <w:b/>
        </w:rPr>
        <w:t>11</w:t>
      </w:r>
      <w:r w:rsidR="000C5615">
        <w:rPr>
          <w:rFonts w:hint="eastAsia"/>
          <w:b/>
        </w:rPr>
        <w:t>、</w:t>
      </w:r>
      <w:r w:rsidR="000C5615">
        <w:rPr>
          <w:rFonts w:hint="eastAsia"/>
          <w:b/>
        </w:rPr>
        <w:t>4</w:t>
      </w:r>
      <w:r w:rsidR="000C5615">
        <w:rPr>
          <w:rFonts w:hint="eastAsia"/>
          <w:b/>
        </w:rPr>
        <w:t>、</w:t>
      </w:r>
      <w:r w:rsidR="000C5615">
        <w:rPr>
          <w:rFonts w:hint="eastAsia"/>
          <w:b/>
        </w:rPr>
        <w:t>24</w:t>
      </w:r>
      <w:r w:rsidR="000C5615">
        <w:rPr>
          <w:rFonts w:hint="eastAsia"/>
          <w:b/>
        </w:rPr>
        <w:t>、</w:t>
      </w:r>
      <w:r w:rsidR="000C5615">
        <w:rPr>
          <w:rFonts w:hint="eastAsia"/>
          <w:b/>
        </w:rPr>
        <w:t>25</w:t>
      </w:r>
      <w:r w:rsidR="000C5615">
        <w:rPr>
          <w:rFonts w:hint="eastAsia"/>
          <w:b/>
        </w:rPr>
        <w:t>、</w:t>
      </w:r>
      <w:r w:rsidR="000C5615">
        <w:rPr>
          <w:rFonts w:hint="eastAsia"/>
          <w:b/>
        </w:rPr>
        <w:t>21</w:t>
      </w:r>
      <w:r w:rsidR="000C5615">
        <w:rPr>
          <w:rFonts w:hint="eastAsia"/>
          <w:b/>
        </w:rPr>
        <w:t>，涉及的知识点有</w:t>
      </w:r>
      <w:r w:rsidR="000C5615" w:rsidRPr="00F7536E">
        <w:rPr>
          <w:rFonts w:ascii="宋体" w:eastAsia="宋体" w:hAnsi="宋体" w:cs="宋体"/>
          <w:kern w:val="0"/>
          <w:szCs w:val="21"/>
        </w:rPr>
        <w:t>从新古典主义美术到浪漫主义美术</w:t>
      </w:r>
      <w:r w:rsidR="000C5615">
        <w:rPr>
          <w:rFonts w:ascii="宋体" w:eastAsia="宋体" w:hAnsi="宋体" w:cs="宋体" w:hint="eastAsia"/>
          <w:kern w:val="0"/>
          <w:szCs w:val="21"/>
        </w:rPr>
        <w:t>、</w:t>
      </w:r>
      <w:r w:rsidR="000C5615" w:rsidRPr="00F7536E">
        <w:rPr>
          <w:rFonts w:ascii="宋体" w:eastAsia="宋体" w:hAnsi="宋体" w:cs="宋体"/>
          <w:kern w:val="0"/>
          <w:szCs w:val="21"/>
        </w:rPr>
        <w:t>新经济政策</w:t>
      </w:r>
      <w:r w:rsidR="000C5615">
        <w:rPr>
          <w:rFonts w:ascii="宋体" w:eastAsia="宋体" w:hAnsi="宋体" w:cs="宋体" w:hint="eastAsia"/>
          <w:kern w:val="0"/>
          <w:szCs w:val="21"/>
        </w:rPr>
        <w:t>、</w:t>
      </w:r>
      <w:r w:rsidR="000C5615" w:rsidRPr="00F7536E">
        <w:rPr>
          <w:rFonts w:ascii="宋体" w:eastAsia="宋体" w:hAnsi="宋体" w:cs="宋体"/>
          <w:kern w:val="0"/>
          <w:szCs w:val="21"/>
        </w:rPr>
        <w:t>社会主义市场经济体制的建立</w:t>
      </w:r>
      <w:r w:rsidR="000C5615">
        <w:rPr>
          <w:rFonts w:ascii="宋体" w:eastAsia="宋体" w:hAnsi="宋体" w:cs="宋体" w:hint="eastAsia"/>
          <w:kern w:val="0"/>
          <w:szCs w:val="21"/>
        </w:rPr>
        <w:t>、</w:t>
      </w:r>
      <w:r w:rsidR="000C5615" w:rsidRPr="00F7536E">
        <w:rPr>
          <w:rFonts w:ascii="宋体" w:eastAsia="宋体" w:hAnsi="宋体" w:cs="宋体"/>
          <w:kern w:val="0"/>
          <w:szCs w:val="21"/>
        </w:rPr>
        <w:t>笔墨丹青中国画</w:t>
      </w:r>
      <w:r w:rsidR="000C5615">
        <w:rPr>
          <w:rFonts w:ascii="宋体" w:eastAsia="宋体" w:hAnsi="宋体" w:cs="宋体" w:hint="eastAsia"/>
          <w:kern w:val="0"/>
          <w:szCs w:val="21"/>
        </w:rPr>
        <w:t>、孙中山、甘地、明治维新等。</w:t>
      </w:r>
    </w:p>
    <w:p w:rsidR="00CF6DBB" w:rsidRDefault="00CF6DBB" w:rsidP="00D03EC6">
      <w:pPr>
        <w:rPr>
          <w:b/>
        </w:rPr>
      </w:pPr>
      <w:r>
        <w:rPr>
          <w:rFonts w:hint="eastAsia"/>
          <w:b/>
        </w:rPr>
        <w:t>二、成绩数据分析</w:t>
      </w:r>
    </w:p>
    <w:p w:rsidR="001734EA" w:rsidRPr="006A5820" w:rsidRDefault="00CF6DBB" w:rsidP="00D03EC6">
      <w:pPr>
        <w:rPr>
          <w:b/>
        </w:rPr>
      </w:pPr>
      <w:r>
        <w:rPr>
          <w:rFonts w:hint="eastAsia"/>
          <w:b/>
        </w:rPr>
        <w:t>1</w:t>
      </w:r>
      <w:r w:rsidR="00D03EC6" w:rsidRPr="006A5820">
        <w:rPr>
          <w:rFonts w:hint="eastAsia"/>
          <w:b/>
        </w:rPr>
        <w:t>、年级总体成绩状况</w:t>
      </w:r>
    </w:p>
    <w:tbl>
      <w:tblPr>
        <w:tblW w:w="9118" w:type="dxa"/>
        <w:tblLook w:val="04A0"/>
      </w:tblPr>
      <w:tblGrid>
        <w:gridCol w:w="712"/>
        <w:gridCol w:w="956"/>
        <w:gridCol w:w="141"/>
        <w:gridCol w:w="899"/>
        <w:gridCol w:w="712"/>
        <w:gridCol w:w="855"/>
        <w:gridCol w:w="997"/>
        <w:gridCol w:w="855"/>
        <w:gridCol w:w="997"/>
        <w:gridCol w:w="1140"/>
        <w:gridCol w:w="854"/>
      </w:tblGrid>
      <w:tr w:rsidR="001734EA" w:rsidRPr="00C8252B" w:rsidTr="00147FEE">
        <w:trPr>
          <w:trHeight w:val="427"/>
        </w:trPr>
        <w:tc>
          <w:tcPr>
            <w:tcW w:w="71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班级</w:t>
            </w:r>
          </w:p>
        </w:tc>
        <w:tc>
          <w:tcPr>
            <w:tcW w:w="1097"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授课教师</w:t>
            </w:r>
          </w:p>
        </w:tc>
        <w:tc>
          <w:tcPr>
            <w:tcW w:w="899"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总人数</w:t>
            </w:r>
          </w:p>
        </w:tc>
        <w:tc>
          <w:tcPr>
            <w:tcW w:w="712"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实考</w:t>
            </w:r>
          </w:p>
        </w:tc>
        <w:tc>
          <w:tcPr>
            <w:tcW w:w="855"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缺考</w:t>
            </w:r>
          </w:p>
        </w:tc>
        <w:tc>
          <w:tcPr>
            <w:tcW w:w="997"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最高分</w:t>
            </w:r>
          </w:p>
        </w:tc>
        <w:tc>
          <w:tcPr>
            <w:tcW w:w="855"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最低分</w:t>
            </w:r>
          </w:p>
        </w:tc>
        <w:tc>
          <w:tcPr>
            <w:tcW w:w="997"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均分</w:t>
            </w:r>
          </w:p>
        </w:tc>
        <w:tc>
          <w:tcPr>
            <w:tcW w:w="1140"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及格率</w:t>
            </w:r>
          </w:p>
        </w:tc>
        <w:tc>
          <w:tcPr>
            <w:tcW w:w="854" w:type="dxa"/>
            <w:tcBorders>
              <w:top w:val="single" w:sz="4" w:space="0" w:color="auto"/>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低分率</w:t>
            </w:r>
          </w:p>
        </w:tc>
      </w:tr>
      <w:tr w:rsidR="001734EA" w:rsidRPr="00C8252B" w:rsidTr="00147FEE">
        <w:trPr>
          <w:trHeight w:val="427"/>
        </w:trPr>
        <w:tc>
          <w:tcPr>
            <w:tcW w:w="712" w:type="dxa"/>
            <w:tcBorders>
              <w:top w:val="nil"/>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rPr>
                <w:rFonts w:ascii="Arial" w:eastAsia="宋体" w:hAnsi="Arial" w:cs="Arial"/>
                <w:color w:val="000000"/>
                <w:kern w:val="0"/>
                <w:sz w:val="20"/>
                <w:szCs w:val="20"/>
              </w:rPr>
            </w:pPr>
          </w:p>
        </w:tc>
        <w:tc>
          <w:tcPr>
            <w:tcW w:w="956"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151</w:t>
            </w:r>
          </w:p>
        </w:tc>
        <w:tc>
          <w:tcPr>
            <w:tcW w:w="712"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137</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14</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86</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27</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64.18</w:t>
            </w:r>
          </w:p>
        </w:tc>
        <w:tc>
          <w:tcPr>
            <w:tcW w:w="1140"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22.63</w:t>
            </w:r>
          </w:p>
        </w:tc>
        <w:tc>
          <w:tcPr>
            <w:tcW w:w="854"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7.3</w:t>
            </w:r>
          </w:p>
        </w:tc>
      </w:tr>
      <w:tr w:rsidR="001734EA" w:rsidRPr="00C8252B" w:rsidTr="00147FEE">
        <w:trPr>
          <w:trHeight w:val="427"/>
        </w:trPr>
        <w:tc>
          <w:tcPr>
            <w:tcW w:w="712" w:type="dxa"/>
            <w:tcBorders>
              <w:top w:val="nil"/>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10</w:t>
            </w:r>
            <w:r w:rsidRPr="00C8252B">
              <w:rPr>
                <w:rFonts w:ascii="Arial" w:eastAsia="宋体" w:hAnsi="Arial" w:cs="Arial"/>
                <w:color w:val="000000"/>
                <w:kern w:val="0"/>
                <w:sz w:val="20"/>
                <w:szCs w:val="20"/>
              </w:rPr>
              <w:t>班</w:t>
            </w:r>
          </w:p>
        </w:tc>
        <w:tc>
          <w:tcPr>
            <w:tcW w:w="956"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吴海燕</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37</w:t>
            </w:r>
          </w:p>
        </w:tc>
        <w:tc>
          <w:tcPr>
            <w:tcW w:w="712"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33</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4</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86</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46</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67.33</w:t>
            </w:r>
          </w:p>
        </w:tc>
        <w:tc>
          <w:tcPr>
            <w:tcW w:w="1140"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33.33</w:t>
            </w:r>
          </w:p>
        </w:tc>
        <w:tc>
          <w:tcPr>
            <w:tcW w:w="854"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3.03</w:t>
            </w:r>
          </w:p>
        </w:tc>
      </w:tr>
      <w:tr w:rsidR="001734EA" w:rsidRPr="00C8252B" w:rsidTr="00147FEE">
        <w:trPr>
          <w:trHeight w:val="427"/>
        </w:trPr>
        <w:tc>
          <w:tcPr>
            <w:tcW w:w="712" w:type="dxa"/>
            <w:tcBorders>
              <w:top w:val="nil"/>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11</w:t>
            </w:r>
            <w:r w:rsidRPr="00C8252B">
              <w:rPr>
                <w:rFonts w:ascii="Arial" w:eastAsia="宋体" w:hAnsi="Arial" w:cs="Arial"/>
                <w:color w:val="000000"/>
                <w:kern w:val="0"/>
                <w:sz w:val="20"/>
                <w:szCs w:val="20"/>
              </w:rPr>
              <w:t>班</w:t>
            </w:r>
          </w:p>
        </w:tc>
        <w:tc>
          <w:tcPr>
            <w:tcW w:w="956"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潘玉凤</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37</w:t>
            </w:r>
          </w:p>
        </w:tc>
        <w:tc>
          <w:tcPr>
            <w:tcW w:w="712"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34</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81</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49</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65.44</w:t>
            </w:r>
          </w:p>
        </w:tc>
        <w:tc>
          <w:tcPr>
            <w:tcW w:w="1140"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17.65</w:t>
            </w:r>
          </w:p>
        </w:tc>
        <w:tc>
          <w:tcPr>
            <w:tcW w:w="854"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0</w:t>
            </w:r>
          </w:p>
        </w:tc>
      </w:tr>
      <w:tr w:rsidR="001734EA" w:rsidRPr="00C8252B" w:rsidTr="00147FEE">
        <w:trPr>
          <w:trHeight w:val="427"/>
        </w:trPr>
        <w:tc>
          <w:tcPr>
            <w:tcW w:w="712" w:type="dxa"/>
            <w:tcBorders>
              <w:top w:val="nil"/>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12</w:t>
            </w:r>
            <w:r w:rsidRPr="00C8252B">
              <w:rPr>
                <w:rFonts w:ascii="Arial" w:eastAsia="宋体" w:hAnsi="Arial" w:cs="Arial"/>
                <w:color w:val="000000"/>
                <w:kern w:val="0"/>
                <w:sz w:val="20"/>
                <w:szCs w:val="20"/>
              </w:rPr>
              <w:t>班</w:t>
            </w:r>
          </w:p>
        </w:tc>
        <w:tc>
          <w:tcPr>
            <w:tcW w:w="956"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潘玉凤</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39</w:t>
            </w:r>
          </w:p>
        </w:tc>
        <w:tc>
          <w:tcPr>
            <w:tcW w:w="712"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37</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83</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27</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59.81</w:t>
            </w:r>
          </w:p>
        </w:tc>
        <w:tc>
          <w:tcPr>
            <w:tcW w:w="1140"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13.51</w:t>
            </w:r>
          </w:p>
        </w:tc>
        <w:tc>
          <w:tcPr>
            <w:tcW w:w="854"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16.22</w:t>
            </w:r>
          </w:p>
        </w:tc>
      </w:tr>
      <w:tr w:rsidR="001734EA" w:rsidRPr="00C8252B" w:rsidTr="00147FEE">
        <w:trPr>
          <w:trHeight w:val="427"/>
        </w:trPr>
        <w:tc>
          <w:tcPr>
            <w:tcW w:w="712" w:type="dxa"/>
            <w:tcBorders>
              <w:top w:val="nil"/>
              <w:left w:val="single" w:sz="4" w:space="0" w:color="000000"/>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13</w:t>
            </w:r>
            <w:r w:rsidRPr="00C8252B">
              <w:rPr>
                <w:rFonts w:ascii="Arial" w:eastAsia="宋体" w:hAnsi="Arial" w:cs="Arial"/>
                <w:color w:val="000000"/>
                <w:kern w:val="0"/>
                <w:sz w:val="20"/>
                <w:szCs w:val="20"/>
              </w:rPr>
              <w:t>班</w:t>
            </w:r>
          </w:p>
        </w:tc>
        <w:tc>
          <w:tcPr>
            <w:tcW w:w="956"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李家平</w:t>
            </w:r>
          </w:p>
        </w:tc>
        <w:tc>
          <w:tcPr>
            <w:tcW w:w="1040" w:type="dxa"/>
            <w:gridSpan w:val="2"/>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38</w:t>
            </w:r>
          </w:p>
        </w:tc>
        <w:tc>
          <w:tcPr>
            <w:tcW w:w="712"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33</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5</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86</w:t>
            </w:r>
          </w:p>
        </w:tc>
        <w:tc>
          <w:tcPr>
            <w:tcW w:w="855"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28</w:t>
            </w:r>
          </w:p>
        </w:tc>
        <w:tc>
          <w:tcPr>
            <w:tcW w:w="997"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64.64</w:t>
            </w:r>
          </w:p>
        </w:tc>
        <w:tc>
          <w:tcPr>
            <w:tcW w:w="1140"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27.27</w:t>
            </w:r>
          </w:p>
        </w:tc>
        <w:tc>
          <w:tcPr>
            <w:tcW w:w="854" w:type="dxa"/>
            <w:tcBorders>
              <w:top w:val="nil"/>
              <w:left w:val="nil"/>
              <w:bottom w:val="single" w:sz="4" w:space="0" w:color="000000"/>
              <w:right w:val="single" w:sz="4" w:space="0" w:color="000000"/>
            </w:tcBorders>
            <w:shd w:val="clear" w:color="auto" w:fill="auto"/>
            <w:noWrap/>
            <w:vAlign w:val="center"/>
            <w:hideMark/>
          </w:tcPr>
          <w:p w:rsidR="001734EA" w:rsidRPr="00C8252B" w:rsidRDefault="001734EA" w:rsidP="00147FEE">
            <w:pPr>
              <w:widowControl/>
              <w:jc w:val="center"/>
              <w:rPr>
                <w:rFonts w:ascii="Arial" w:eastAsia="宋体" w:hAnsi="Arial" w:cs="Arial"/>
                <w:color w:val="000000"/>
                <w:kern w:val="0"/>
                <w:sz w:val="20"/>
                <w:szCs w:val="20"/>
              </w:rPr>
            </w:pPr>
            <w:r w:rsidRPr="00C8252B">
              <w:rPr>
                <w:rFonts w:ascii="Arial" w:eastAsia="宋体" w:hAnsi="Arial" w:cs="Arial"/>
                <w:color w:val="000000"/>
                <w:kern w:val="0"/>
                <w:sz w:val="20"/>
                <w:szCs w:val="20"/>
              </w:rPr>
              <w:t>9.09</w:t>
            </w:r>
          </w:p>
        </w:tc>
      </w:tr>
    </w:tbl>
    <w:p w:rsidR="001734EA" w:rsidRPr="006A5820" w:rsidRDefault="00CF6DBB" w:rsidP="001734EA">
      <w:pPr>
        <w:rPr>
          <w:b/>
        </w:rPr>
      </w:pPr>
      <w:r>
        <w:rPr>
          <w:rFonts w:hint="eastAsia"/>
          <w:b/>
        </w:rPr>
        <w:t>2</w:t>
      </w:r>
      <w:r w:rsidR="00D03EC6" w:rsidRPr="006A5820">
        <w:rPr>
          <w:rFonts w:hint="eastAsia"/>
          <w:b/>
        </w:rPr>
        <w:t>、年级分数段状况</w:t>
      </w:r>
    </w:p>
    <w:tbl>
      <w:tblPr>
        <w:tblW w:w="54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CBCBC"/>
        <w:tblCellMar>
          <w:left w:w="0" w:type="dxa"/>
          <w:right w:w="0" w:type="dxa"/>
        </w:tblCellMar>
        <w:tblLook w:val="04A0"/>
      </w:tblPr>
      <w:tblGrid>
        <w:gridCol w:w="682"/>
        <w:gridCol w:w="929"/>
        <w:gridCol w:w="1130"/>
        <w:gridCol w:w="767"/>
        <w:gridCol w:w="1350"/>
        <w:gridCol w:w="767"/>
        <w:gridCol w:w="1350"/>
        <w:gridCol w:w="770"/>
        <w:gridCol w:w="1341"/>
      </w:tblGrid>
      <w:tr w:rsidR="001734EA" w:rsidRPr="00770642" w:rsidTr="005D7790">
        <w:trPr>
          <w:trHeight w:val="415"/>
        </w:trPr>
        <w:tc>
          <w:tcPr>
            <w:tcW w:w="375" w:type="pct"/>
            <w:vMerge w:val="restar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b/>
                <w:kern w:val="0"/>
                <w:sz w:val="24"/>
                <w:szCs w:val="24"/>
              </w:rPr>
            </w:pPr>
            <w:r w:rsidRPr="00770642">
              <w:rPr>
                <w:rFonts w:ascii="宋体" w:eastAsia="宋体" w:hAnsi="宋体" w:cs="宋体"/>
                <w:b/>
                <w:kern w:val="0"/>
                <w:sz w:val="24"/>
                <w:szCs w:val="24"/>
              </w:rPr>
              <w:t>班级</w:t>
            </w:r>
          </w:p>
        </w:tc>
        <w:tc>
          <w:tcPr>
            <w:tcW w:w="1133" w:type="pct"/>
            <w:gridSpan w:val="2"/>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 xml:space="preserve"> [ 84 , 102 )</w:t>
            </w:r>
          </w:p>
        </w:tc>
        <w:tc>
          <w:tcPr>
            <w:tcW w:w="1165" w:type="pct"/>
            <w:gridSpan w:val="2"/>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[ 72 , 84 )</w:t>
            </w:r>
          </w:p>
        </w:tc>
        <w:tc>
          <w:tcPr>
            <w:tcW w:w="1165" w:type="pct"/>
            <w:gridSpan w:val="2"/>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( 0 , 72 )</w:t>
            </w:r>
          </w:p>
        </w:tc>
        <w:tc>
          <w:tcPr>
            <w:tcW w:w="1162" w:type="pct"/>
            <w:gridSpan w:val="2"/>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( 0 , 48 ]</w:t>
            </w:r>
          </w:p>
        </w:tc>
      </w:tr>
      <w:tr w:rsidR="005D7790" w:rsidRPr="00C8252B" w:rsidTr="005D7790">
        <w:trPr>
          <w:trHeight w:val="154"/>
        </w:trPr>
        <w:tc>
          <w:tcPr>
            <w:tcW w:w="375" w:type="pct"/>
            <w:vMerge/>
            <w:shd w:val="clear" w:color="auto" w:fill="BCBCBC"/>
            <w:vAlign w:val="center"/>
            <w:hideMark/>
          </w:tcPr>
          <w:p w:rsidR="001734EA" w:rsidRPr="00770642" w:rsidRDefault="001734EA" w:rsidP="00147FEE">
            <w:pPr>
              <w:widowControl/>
              <w:jc w:val="left"/>
              <w:rPr>
                <w:rFonts w:ascii="宋体" w:eastAsia="宋体" w:hAnsi="宋体" w:cs="宋体"/>
                <w:b/>
                <w:kern w:val="0"/>
                <w:sz w:val="24"/>
                <w:szCs w:val="24"/>
              </w:rPr>
            </w:pPr>
          </w:p>
        </w:tc>
        <w:tc>
          <w:tcPr>
            <w:tcW w:w="511"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人数</w:t>
            </w:r>
          </w:p>
        </w:tc>
        <w:tc>
          <w:tcPr>
            <w:tcW w:w="622"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占比</w:t>
            </w:r>
          </w:p>
        </w:tc>
        <w:tc>
          <w:tcPr>
            <w:tcW w:w="422"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人数</w:t>
            </w:r>
          </w:p>
        </w:tc>
        <w:tc>
          <w:tcPr>
            <w:tcW w:w="743"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占比</w:t>
            </w:r>
          </w:p>
        </w:tc>
        <w:tc>
          <w:tcPr>
            <w:tcW w:w="422"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人数</w:t>
            </w:r>
          </w:p>
        </w:tc>
        <w:tc>
          <w:tcPr>
            <w:tcW w:w="743"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占比</w:t>
            </w:r>
          </w:p>
        </w:tc>
        <w:tc>
          <w:tcPr>
            <w:tcW w:w="424"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人数</w:t>
            </w:r>
          </w:p>
        </w:tc>
        <w:tc>
          <w:tcPr>
            <w:tcW w:w="738" w:type="pct"/>
            <w:shd w:val="clear" w:color="auto" w:fill="F2F2F2"/>
            <w:vAlign w:val="center"/>
            <w:hideMark/>
          </w:tcPr>
          <w:p w:rsidR="001734EA" w:rsidRPr="00770642" w:rsidRDefault="001734EA" w:rsidP="00147FEE">
            <w:pPr>
              <w:widowControl/>
              <w:spacing w:line="390" w:lineRule="atLeast"/>
              <w:jc w:val="center"/>
              <w:rPr>
                <w:rFonts w:ascii="宋体" w:eastAsia="宋体" w:hAnsi="宋体" w:cs="宋体"/>
                <w:kern w:val="0"/>
                <w:sz w:val="24"/>
                <w:szCs w:val="24"/>
              </w:rPr>
            </w:pPr>
            <w:r w:rsidRPr="00770642">
              <w:rPr>
                <w:rFonts w:ascii="宋体" w:eastAsia="宋体" w:hAnsi="宋体" w:cs="宋体"/>
                <w:kern w:val="0"/>
                <w:sz w:val="24"/>
                <w:szCs w:val="24"/>
              </w:rPr>
              <w:t>占比</w:t>
            </w:r>
          </w:p>
        </w:tc>
      </w:tr>
      <w:tr w:rsidR="005D7790" w:rsidRPr="00770642" w:rsidTr="005D7790">
        <w:trPr>
          <w:trHeight w:val="415"/>
        </w:trPr>
        <w:tc>
          <w:tcPr>
            <w:tcW w:w="375"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b/>
                <w:kern w:val="0"/>
                <w:sz w:val="24"/>
                <w:szCs w:val="24"/>
              </w:rPr>
            </w:pPr>
          </w:p>
        </w:tc>
        <w:tc>
          <w:tcPr>
            <w:tcW w:w="511"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5</w:t>
            </w:r>
          </w:p>
        </w:tc>
        <w:tc>
          <w:tcPr>
            <w:tcW w:w="6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3.65%</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26</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18.98%</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106</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77.37%</w:t>
            </w:r>
          </w:p>
        </w:tc>
        <w:tc>
          <w:tcPr>
            <w:tcW w:w="424"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10</w:t>
            </w:r>
          </w:p>
        </w:tc>
        <w:tc>
          <w:tcPr>
            <w:tcW w:w="738"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7.3%</w:t>
            </w:r>
          </w:p>
        </w:tc>
      </w:tr>
      <w:tr w:rsidR="005D7790" w:rsidRPr="00C8252B" w:rsidTr="005D7790">
        <w:trPr>
          <w:trHeight w:val="415"/>
        </w:trPr>
        <w:tc>
          <w:tcPr>
            <w:tcW w:w="375"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b/>
                <w:kern w:val="0"/>
                <w:sz w:val="24"/>
                <w:szCs w:val="24"/>
              </w:rPr>
            </w:pPr>
            <w:r w:rsidRPr="00C8252B">
              <w:rPr>
                <w:rFonts w:ascii="宋体" w:eastAsia="宋体" w:hAnsi="宋体" w:cs="宋体"/>
                <w:b/>
                <w:kern w:val="0"/>
                <w:sz w:val="24"/>
                <w:szCs w:val="24"/>
              </w:rPr>
              <w:t>10班</w:t>
            </w:r>
          </w:p>
        </w:tc>
        <w:tc>
          <w:tcPr>
            <w:tcW w:w="511"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w:t>
            </w:r>
          </w:p>
        </w:tc>
        <w:tc>
          <w:tcPr>
            <w:tcW w:w="6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6.06%</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9</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27.27%</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22</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66.67%</w:t>
            </w:r>
          </w:p>
        </w:tc>
        <w:tc>
          <w:tcPr>
            <w:tcW w:w="424"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w:t>
            </w:r>
          </w:p>
        </w:tc>
        <w:tc>
          <w:tcPr>
            <w:tcW w:w="738"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3.03%</w:t>
            </w:r>
          </w:p>
        </w:tc>
      </w:tr>
      <w:tr w:rsidR="005D7790" w:rsidRPr="00C8252B" w:rsidTr="005D7790">
        <w:trPr>
          <w:trHeight w:val="415"/>
        </w:trPr>
        <w:tc>
          <w:tcPr>
            <w:tcW w:w="375"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b/>
                <w:kern w:val="0"/>
                <w:sz w:val="24"/>
                <w:szCs w:val="24"/>
              </w:rPr>
            </w:pPr>
            <w:r w:rsidRPr="00C8252B">
              <w:rPr>
                <w:rFonts w:ascii="宋体" w:eastAsia="宋体" w:hAnsi="宋体" w:cs="宋体"/>
                <w:b/>
                <w:kern w:val="0"/>
                <w:sz w:val="24"/>
                <w:szCs w:val="24"/>
              </w:rPr>
              <w:t>11班</w:t>
            </w:r>
          </w:p>
        </w:tc>
        <w:tc>
          <w:tcPr>
            <w:tcW w:w="511"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c>
          <w:tcPr>
            <w:tcW w:w="6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6</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17.65%</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28</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82.35%</w:t>
            </w:r>
          </w:p>
        </w:tc>
        <w:tc>
          <w:tcPr>
            <w:tcW w:w="424"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c>
          <w:tcPr>
            <w:tcW w:w="738"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r>
      <w:tr w:rsidR="005D7790" w:rsidRPr="00C8252B" w:rsidTr="005D7790">
        <w:trPr>
          <w:trHeight w:val="415"/>
        </w:trPr>
        <w:tc>
          <w:tcPr>
            <w:tcW w:w="375"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b/>
                <w:kern w:val="0"/>
                <w:sz w:val="24"/>
                <w:szCs w:val="24"/>
              </w:rPr>
            </w:pPr>
            <w:r w:rsidRPr="00C8252B">
              <w:rPr>
                <w:rFonts w:ascii="宋体" w:eastAsia="宋体" w:hAnsi="宋体" w:cs="宋体"/>
                <w:b/>
                <w:kern w:val="0"/>
                <w:sz w:val="24"/>
                <w:szCs w:val="24"/>
              </w:rPr>
              <w:t>12班</w:t>
            </w:r>
          </w:p>
        </w:tc>
        <w:tc>
          <w:tcPr>
            <w:tcW w:w="511"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c>
          <w:tcPr>
            <w:tcW w:w="6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0%</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5</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13.51%</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32</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86.49%</w:t>
            </w:r>
          </w:p>
        </w:tc>
        <w:tc>
          <w:tcPr>
            <w:tcW w:w="424"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6</w:t>
            </w:r>
          </w:p>
        </w:tc>
        <w:tc>
          <w:tcPr>
            <w:tcW w:w="738"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16.22%</w:t>
            </w:r>
          </w:p>
        </w:tc>
      </w:tr>
      <w:tr w:rsidR="005D7790" w:rsidRPr="00C8252B" w:rsidTr="005D7790">
        <w:trPr>
          <w:trHeight w:val="415"/>
        </w:trPr>
        <w:tc>
          <w:tcPr>
            <w:tcW w:w="375"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b/>
                <w:kern w:val="0"/>
                <w:sz w:val="24"/>
                <w:szCs w:val="24"/>
              </w:rPr>
            </w:pPr>
            <w:r w:rsidRPr="00C8252B">
              <w:rPr>
                <w:rFonts w:ascii="宋体" w:eastAsia="宋体" w:hAnsi="宋体" w:cs="宋体"/>
                <w:b/>
                <w:kern w:val="0"/>
                <w:sz w:val="24"/>
                <w:szCs w:val="24"/>
              </w:rPr>
              <w:t>13班</w:t>
            </w:r>
          </w:p>
        </w:tc>
        <w:tc>
          <w:tcPr>
            <w:tcW w:w="511"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3</w:t>
            </w:r>
          </w:p>
        </w:tc>
        <w:tc>
          <w:tcPr>
            <w:tcW w:w="6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9.09%</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6</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18.18%</w:t>
            </w:r>
          </w:p>
        </w:tc>
        <w:tc>
          <w:tcPr>
            <w:tcW w:w="422"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24</w:t>
            </w:r>
          </w:p>
        </w:tc>
        <w:tc>
          <w:tcPr>
            <w:tcW w:w="743"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72.73%</w:t>
            </w:r>
          </w:p>
        </w:tc>
        <w:tc>
          <w:tcPr>
            <w:tcW w:w="424"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3</w:t>
            </w:r>
          </w:p>
        </w:tc>
        <w:tc>
          <w:tcPr>
            <w:tcW w:w="738" w:type="pct"/>
            <w:shd w:val="clear" w:color="auto" w:fill="FFFFFF"/>
            <w:vAlign w:val="center"/>
            <w:hideMark/>
          </w:tcPr>
          <w:p w:rsidR="001734EA" w:rsidRPr="00C8252B" w:rsidRDefault="001734EA" w:rsidP="00147FEE">
            <w:pPr>
              <w:widowControl/>
              <w:spacing w:line="390" w:lineRule="atLeast"/>
              <w:jc w:val="center"/>
              <w:rPr>
                <w:rFonts w:ascii="宋体" w:eastAsia="宋体" w:hAnsi="宋体" w:cs="宋体"/>
                <w:kern w:val="0"/>
                <w:sz w:val="24"/>
                <w:szCs w:val="24"/>
              </w:rPr>
            </w:pPr>
            <w:r w:rsidRPr="00C8252B">
              <w:rPr>
                <w:rFonts w:ascii="宋体" w:eastAsia="宋体" w:hAnsi="宋体" w:cs="宋体"/>
                <w:kern w:val="0"/>
                <w:sz w:val="24"/>
                <w:szCs w:val="24"/>
              </w:rPr>
              <w:t>9.09%</w:t>
            </w:r>
          </w:p>
        </w:tc>
      </w:tr>
    </w:tbl>
    <w:p w:rsidR="00D03EC6" w:rsidRPr="006A5820" w:rsidRDefault="00CF6DBB" w:rsidP="001734EA">
      <w:pPr>
        <w:rPr>
          <w:b/>
        </w:rPr>
      </w:pPr>
      <w:r>
        <w:rPr>
          <w:rFonts w:hint="eastAsia"/>
          <w:b/>
        </w:rPr>
        <w:t>3</w:t>
      </w:r>
      <w:r w:rsidR="00D03EC6" w:rsidRPr="006A5820">
        <w:rPr>
          <w:rFonts w:hint="eastAsia"/>
          <w:b/>
        </w:rPr>
        <w:t>、年级各项得分状况</w:t>
      </w:r>
    </w:p>
    <w:tbl>
      <w:tblPr>
        <w:tblW w:w="8946" w:type="dxa"/>
        <w:tblInd w:w="93" w:type="dxa"/>
        <w:tblLook w:val="04A0"/>
      </w:tblPr>
      <w:tblGrid>
        <w:gridCol w:w="866"/>
        <w:gridCol w:w="717"/>
        <w:gridCol w:w="984"/>
        <w:gridCol w:w="717"/>
        <w:gridCol w:w="842"/>
        <w:gridCol w:w="717"/>
        <w:gridCol w:w="984"/>
        <w:gridCol w:w="717"/>
        <w:gridCol w:w="842"/>
        <w:gridCol w:w="717"/>
        <w:gridCol w:w="843"/>
      </w:tblGrid>
      <w:tr w:rsidR="00921FBF" w:rsidRPr="00921FBF" w:rsidTr="00921FBF">
        <w:trPr>
          <w:trHeight w:val="255"/>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题型</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年级</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高三年级</w:t>
            </w:r>
            <w:r w:rsidRPr="00921FBF">
              <w:rPr>
                <w:rFonts w:ascii="Arial" w:eastAsia="宋体" w:hAnsi="Arial" w:cs="Arial"/>
                <w:kern w:val="0"/>
                <w:sz w:val="20"/>
                <w:szCs w:val="20"/>
              </w:rPr>
              <w:t>10</w:t>
            </w:r>
            <w:r w:rsidRPr="00921FBF">
              <w:rPr>
                <w:rFonts w:ascii="Arial" w:eastAsia="宋体" w:hAnsi="Arial" w:cs="Arial"/>
                <w:kern w:val="0"/>
                <w:sz w:val="20"/>
                <w:szCs w:val="20"/>
              </w:rPr>
              <w:t>班</w:t>
            </w:r>
          </w:p>
        </w:tc>
        <w:tc>
          <w:tcPr>
            <w:tcW w:w="170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高三年级</w:t>
            </w:r>
            <w:r w:rsidRPr="00921FBF">
              <w:rPr>
                <w:rFonts w:ascii="Arial" w:eastAsia="宋体" w:hAnsi="Arial" w:cs="Arial"/>
                <w:kern w:val="0"/>
                <w:sz w:val="20"/>
                <w:szCs w:val="20"/>
              </w:rPr>
              <w:t>11</w:t>
            </w:r>
            <w:r w:rsidRPr="00921FBF">
              <w:rPr>
                <w:rFonts w:ascii="Arial" w:eastAsia="宋体" w:hAnsi="Arial" w:cs="Arial"/>
                <w:kern w:val="0"/>
                <w:sz w:val="20"/>
                <w:szCs w:val="20"/>
              </w:rPr>
              <w:t>班</w:t>
            </w:r>
          </w:p>
        </w:tc>
        <w:tc>
          <w:tcPr>
            <w:tcW w:w="155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高三年级</w:t>
            </w:r>
            <w:r w:rsidRPr="00921FBF">
              <w:rPr>
                <w:rFonts w:ascii="Arial" w:eastAsia="宋体" w:hAnsi="Arial" w:cs="Arial"/>
                <w:kern w:val="0"/>
                <w:sz w:val="20"/>
                <w:szCs w:val="20"/>
              </w:rPr>
              <w:t>12</w:t>
            </w:r>
            <w:r w:rsidRPr="00921FBF">
              <w:rPr>
                <w:rFonts w:ascii="Arial" w:eastAsia="宋体" w:hAnsi="Arial" w:cs="Arial"/>
                <w:kern w:val="0"/>
                <w:sz w:val="20"/>
                <w:szCs w:val="20"/>
              </w:rPr>
              <w:t>班</w:t>
            </w:r>
          </w:p>
        </w:tc>
        <w:tc>
          <w:tcPr>
            <w:tcW w:w="156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高三年级</w:t>
            </w:r>
            <w:r w:rsidRPr="00921FBF">
              <w:rPr>
                <w:rFonts w:ascii="Arial" w:eastAsia="宋体" w:hAnsi="Arial" w:cs="Arial"/>
                <w:kern w:val="0"/>
                <w:sz w:val="20"/>
                <w:szCs w:val="20"/>
              </w:rPr>
              <w:t>13</w:t>
            </w:r>
            <w:r w:rsidRPr="00921FBF">
              <w:rPr>
                <w:rFonts w:ascii="Arial" w:eastAsia="宋体" w:hAnsi="Arial" w:cs="Arial"/>
                <w:kern w:val="0"/>
                <w:sz w:val="20"/>
                <w:szCs w:val="20"/>
              </w:rPr>
              <w:t>班</w:t>
            </w:r>
          </w:p>
        </w:tc>
      </w:tr>
      <w:tr w:rsidR="00921FBF" w:rsidRPr="00921FBF" w:rsidTr="00921FBF">
        <w:trPr>
          <w:trHeight w:val="255"/>
        </w:trPr>
        <w:tc>
          <w:tcPr>
            <w:tcW w:w="866" w:type="dxa"/>
            <w:vMerge/>
            <w:tcBorders>
              <w:top w:val="single" w:sz="4" w:space="0" w:color="000000"/>
              <w:left w:val="single" w:sz="4" w:space="0" w:color="000000"/>
              <w:bottom w:val="single" w:sz="4" w:space="0" w:color="000000"/>
              <w:right w:val="single" w:sz="4" w:space="0" w:color="000000"/>
            </w:tcBorders>
            <w:vAlign w:val="center"/>
            <w:hideMark/>
          </w:tcPr>
          <w:p w:rsidR="00921FBF" w:rsidRPr="00921FBF" w:rsidRDefault="00921FBF" w:rsidP="00921FBF">
            <w:pPr>
              <w:widowControl/>
              <w:jc w:val="left"/>
              <w:rPr>
                <w:rFonts w:ascii="Arial" w:eastAsia="宋体" w:hAnsi="Arial" w:cs="Arial"/>
                <w:kern w:val="0"/>
                <w:sz w:val="20"/>
                <w:szCs w:val="20"/>
              </w:rPr>
            </w:pP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均分</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得分率</w:t>
            </w:r>
            <w:r w:rsidRPr="00921FBF">
              <w:rPr>
                <w:rFonts w:ascii="Arial" w:eastAsia="宋体" w:hAnsi="Arial" w:cs="Arial"/>
                <w:kern w:val="0"/>
                <w:sz w:val="20"/>
                <w:szCs w:val="20"/>
              </w:rPr>
              <w:t>%</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均分</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得分率</w:t>
            </w:r>
            <w:r w:rsidRPr="00921FBF">
              <w:rPr>
                <w:rFonts w:ascii="Arial" w:eastAsia="宋体" w:hAnsi="Arial" w:cs="Arial"/>
                <w:kern w:val="0"/>
                <w:sz w:val="20"/>
                <w:szCs w:val="20"/>
              </w:rPr>
              <w:t>%</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均分</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得分率</w:t>
            </w:r>
            <w:r w:rsidRPr="00921FBF">
              <w:rPr>
                <w:rFonts w:ascii="Arial" w:eastAsia="宋体" w:hAnsi="Arial" w:cs="Arial"/>
                <w:kern w:val="0"/>
                <w:sz w:val="20"/>
                <w:szCs w:val="20"/>
              </w:rPr>
              <w:t>%</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均分</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得分率</w:t>
            </w:r>
            <w:r w:rsidRPr="00921FBF">
              <w:rPr>
                <w:rFonts w:ascii="Arial" w:eastAsia="宋体" w:hAnsi="Arial" w:cs="Arial"/>
                <w:kern w:val="0"/>
                <w:sz w:val="20"/>
                <w:szCs w:val="20"/>
              </w:rPr>
              <w:t>%</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均分</w:t>
            </w:r>
          </w:p>
        </w:tc>
        <w:tc>
          <w:tcPr>
            <w:tcW w:w="843"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得分率</w:t>
            </w:r>
            <w:r w:rsidRPr="00921FBF">
              <w:rPr>
                <w:rFonts w:ascii="Arial" w:eastAsia="宋体" w:hAnsi="Arial" w:cs="Arial"/>
                <w:kern w:val="0"/>
                <w:sz w:val="20"/>
                <w:szCs w:val="20"/>
              </w:rPr>
              <w:t>%</w:t>
            </w:r>
          </w:p>
        </w:tc>
      </w:tr>
      <w:tr w:rsidR="00921FBF" w:rsidRPr="00921FBF" w:rsidTr="00921FBF">
        <w:trPr>
          <w:trHeight w:val="25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单选题</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40.03</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66.72</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42.09</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70.15</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39.62</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66.03</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38.59</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64.32</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40</w:t>
            </w:r>
          </w:p>
        </w:tc>
        <w:tc>
          <w:tcPr>
            <w:tcW w:w="843"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66.67</w:t>
            </w:r>
          </w:p>
        </w:tc>
      </w:tr>
      <w:tr w:rsidR="00921FBF" w:rsidRPr="00921FBF" w:rsidTr="00921FBF">
        <w:trPr>
          <w:trHeight w:val="255"/>
        </w:trPr>
        <w:tc>
          <w:tcPr>
            <w:tcW w:w="866" w:type="dxa"/>
            <w:tcBorders>
              <w:top w:val="nil"/>
              <w:left w:val="single" w:sz="4" w:space="0" w:color="000000"/>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材料解析题</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24.15</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40.26</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25.24</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42.07</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25.82</w:t>
            </w:r>
          </w:p>
        </w:tc>
        <w:tc>
          <w:tcPr>
            <w:tcW w:w="984"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43.04</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21.22</w:t>
            </w:r>
          </w:p>
        </w:tc>
        <w:tc>
          <w:tcPr>
            <w:tcW w:w="842"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35.36</w:t>
            </w:r>
          </w:p>
        </w:tc>
        <w:tc>
          <w:tcPr>
            <w:tcW w:w="717"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24.64</w:t>
            </w:r>
          </w:p>
        </w:tc>
        <w:tc>
          <w:tcPr>
            <w:tcW w:w="843" w:type="dxa"/>
            <w:tcBorders>
              <w:top w:val="nil"/>
              <w:left w:val="nil"/>
              <w:bottom w:val="single" w:sz="4" w:space="0" w:color="000000"/>
              <w:right w:val="single" w:sz="4" w:space="0" w:color="000000"/>
            </w:tcBorders>
            <w:shd w:val="clear" w:color="auto" w:fill="auto"/>
            <w:noWrap/>
            <w:vAlign w:val="center"/>
            <w:hideMark/>
          </w:tcPr>
          <w:p w:rsidR="00921FBF" w:rsidRPr="00921FBF" w:rsidRDefault="00921FBF" w:rsidP="00921FBF">
            <w:pPr>
              <w:widowControl/>
              <w:jc w:val="center"/>
              <w:rPr>
                <w:rFonts w:ascii="Arial" w:eastAsia="宋体" w:hAnsi="Arial" w:cs="Arial"/>
                <w:kern w:val="0"/>
                <w:sz w:val="20"/>
                <w:szCs w:val="20"/>
              </w:rPr>
            </w:pPr>
            <w:r w:rsidRPr="00921FBF">
              <w:rPr>
                <w:rFonts w:ascii="Arial" w:eastAsia="宋体" w:hAnsi="Arial" w:cs="Arial"/>
                <w:kern w:val="0"/>
                <w:sz w:val="20"/>
                <w:szCs w:val="20"/>
              </w:rPr>
              <w:t>41.06</w:t>
            </w:r>
          </w:p>
        </w:tc>
      </w:tr>
    </w:tbl>
    <w:p w:rsidR="00683D26" w:rsidRDefault="00CF6DBB" w:rsidP="00CF6DBB">
      <w:pPr>
        <w:rPr>
          <w:b/>
        </w:rPr>
      </w:pPr>
      <w:r>
        <w:rPr>
          <w:rFonts w:hint="eastAsia"/>
          <w:b/>
        </w:rPr>
        <w:t>4</w:t>
      </w:r>
      <w:r w:rsidRPr="009514C8">
        <w:rPr>
          <w:rFonts w:hint="eastAsia"/>
          <w:b/>
        </w:rPr>
        <w:t>、</w:t>
      </w:r>
      <w:r w:rsidR="00683D26">
        <w:rPr>
          <w:rFonts w:hint="eastAsia"/>
          <w:b/>
        </w:rPr>
        <w:t>各班小题得分率状况：</w:t>
      </w:r>
    </w:p>
    <w:tbl>
      <w:tblPr>
        <w:tblpPr w:leftFromText="180" w:rightFromText="180" w:vertAnchor="page" w:horzAnchor="margin" w:tblpY="1044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tblPr>
      <w:tblGrid>
        <w:gridCol w:w="900"/>
        <w:gridCol w:w="877"/>
        <w:gridCol w:w="923"/>
        <w:gridCol w:w="900"/>
        <w:gridCol w:w="720"/>
        <w:gridCol w:w="1260"/>
        <w:gridCol w:w="900"/>
        <w:gridCol w:w="1080"/>
        <w:gridCol w:w="1260"/>
      </w:tblGrid>
      <w:tr w:rsidR="0053089D" w:rsidRPr="00BA2A07" w:rsidTr="00D352DE">
        <w:trPr>
          <w:trHeight w:val="453"/>
        </w:trPr>
        <w:tc>
          <w:tcPr>
            <w:tcW w:w="900" w:type="dxa"/>
            <w:shd w:val="clear" w:color="auto" w:fill="F9FBFB"/>
            <w:tcMar>
              <w:top w:w="0" w:type="dxa"/>
              <w:left w:w="0" w:type="dxa"/>
              <w:bottom w:w="0" w:type="dxa"/>
              <w:right w:w="0" w:type="dxa"/>
            </w:tcMar>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877"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均分</w:t>
            </w:r>
          </w:p>
        </w:tc>
        <w:tc>
          <w:tcPr>
            <w:tcW w:w="923"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得分率</w:t>
            </w:r>
          </w:p>
        </w:tc>
        <w:tc>
          <w:tcPr>
            <w:tcW w:w="900" w:type="dxa"/>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720"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均分</w:t>
            </w:r>
          </w:p>
        </w:tc>
        <w:tc>
          <w:tcPr>
            <w:tcW w:w="1260"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得分率</w:t>
            </w:r>
          </w:p>
        </w:tc>
        <w:tc>
          <w:tcPr>
            <w:tcW w:w="900" w:type="dxa"/>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1080"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均分</w:t>
            </w:r>
          </w:p>
        </w:tc>
        <w:tc>
          <w:tcPr>
            <w:tcW w:w="1260" w:type="dxa"/>
            <w:vAlign w:val="center"/>
          </w:tcPr>
          <w:p w:rsidR="0053089D" w:rsidRPr="00883404" w:rsidRDefault="0053089D" w:rsidP="00D352DE">
            <w:pPr>
              <w:spacing w:line="375" w:lineRule="atLeast"/>
              <w:jc w:val="center"/>
              <w:rPr>
                <w:rFonts w:ascii="Arial" w:hAnsi="Arial" w:cs="Arial"/>
                <w:color w:val="FF0000"/>
                <w:szCs w:val="21"/>
              </w:rPr>
            </w:pPr>
            <w:r w:rsidRPr="00883404">
              <w:rPr>
                <w:rFonts w:ascii="Arial" w:hAnsi="Arial" w:cs="Arial"/>
                <w:color w:val="FF0000"/>
                <w:szCs w:val="21"/>
              </w:rPr>
              <w:t>得分率</w:t>
            </w:r>
          </w:p>
        </w:tc>
      </w:tr>
      <w:tr w:rsidR="0053089D" w:rsidRPr="00BA2A07" w:rsidTr="00D352DE">
        <w:trPr>
          <w:trHeight w:val="445"/>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2.91</w:t>
            </w:r>
          </w:p>
        </w:tc>
        <w:tc>
          <w:tcPr>
            <w:tcW w:w="923"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96.97%</w:t>
            </w:r>
          </w:p>
        </w:tc>
        <w:tc>
          <w:tcPr>
            <w:tcW w:w="900" w:type="dxa"/>
            <w:vAlign w:val="center"/>
          </w:tcPr>
          <w:p w:rsidR="0053089D" w:rsidRPr="00D763CF" w:rsidRDefault="0053089D" w:rsidP="00D352DE">
            <w:pPr>
              <w:widowControl/>
              <w:jc w:val="center"/>
              <w:rPr>
                <w:rFonts w:ascii="Arial" w:hAnsi="Arial" w:cs="Arial"/>
                <w:color w:val="000000"/>
                <w:kern w:val="0"/>
                <w:szCs w:val="21"/>
              </w:rPr>
            </w:pPr>
            <w:r>
              <w:rPr>
                <w:rFonts w:ascii="Arial" w:hAnsi="Arial" w:cs="Arial" w:hint="eastAsia"/>
                <w:color w:val="000000"/>
                <w:kern w:val="0"/>
                <w:szCs w:val="21"/>
              </w:rPr>
              <w:t>4</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0.82</w:t>
            </w:r>
          </w:p>
        </w:tc>
        <w:tc>
          <w:tcPr>
            <w:tcW w:w="1260" w:type="dxa"/>
            <w:vAlign w:val="center"/>
          </w:tcPr>
          <w:p w:rsidR="0053089D" w:rsidRDefault="0053089D" w:rsidP="00D352DE">
            <w:pPr>
              <w:jc w:val="center"/>
              <w:rPr>
                <w:rFonts w:ascii="Arial" w:hAnsi="Arial" w:cs="Arial"/>
                <w:color w:val="ED731D"/>
                <w:szCs w:val="21"/>
              </w:rPr>
            </w:pPr>
            <w:r>
              <w:rPr>
                <w:rFonts w:ascii="Arial" w:hAnsi="Arial" w:cs="Arial"/>
                <w:color w:val="ED731D"/>
                <w:szCs w:val="21"/>
              </w:rPr>
              <w:t>27.27%</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7</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2.82</w:t>
            </w:r>
          </w:p>
        </w:tc>
        <w:tc>
          <w:tcPr>
            <w:tcW w:w="1260"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93.94%</w:t>
            </w:r>
          </w:p>
        </w:tc>
      </w:tr>
      <w:tr w:rsidR="0053089D" w:rsidRPr="00BA2A07" w:rsidTr="00D352DE">
        <w:trPr>
          <w:trHeight w:val="423"/>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2.09</w:t>
            </w:r>
          </w:p>
        </w:tc>
        <w:tc>
          <w:tcPr>
            <w:tcW w:w="923"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69.7%</w:t>
            </w:r>
          </w:p>
        </w:tc>
        <w:tc>
          <w:tcPr>
            <w:tcW w:w="900" w:type="dxa"/>
            <w:vAlign w:val="center"/>
          </w:tcPr>
          <w:p w:rsidR="0053089D" w:rsidRPr="00D763CF" w:rsidRDefault="0053089D" w:rsidP="00D352DE">
            <w:pPr>
              <w:widowControl/>
              <w:jc w:val="center"/>
              <w:rPr>
                <w:rFonts w:ascii="Arial" w:hAnsi="Arial" w:cs="Arial"/>
                <w:color w:val="000000"/>
                <w:kern w:val="0"/>
                <w:szCs w:val="21"/>
              </w:rPr>
            </w:pPr>
            <w:r>
              <w:rPr>
                <w:rFonts w:ascii="Arial" w:hAnsi="Arial" w:cs="Arial" w:hint="eastAsia"/>
                <w:color w:val="000000"/>
                <w:kern w:val="0"/>
                <w:szCs w:val="21"/>
              </w:rPr>
              <w:t>5</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2.27</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75.76%</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8</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2.36</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78.79%</w:t>
            </w:r>
          </w:p>
        </w:tc>
      </w:tr>
      <w:tr w:rsidR="0053089D" w:rsidRPr="00BA2A07" w:rsidTr="00D352DE">
        <w:trPr>
          <w:trHeight w:val="442"/>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3</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2.82</w:t>
            </w:r>
          </w:p>
        </w:tc>
        <w:tc>
          <w:tcPr>
            <w:tcW w:w="923"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93.94%</w:t>
            </w:r>
          </w:p>
        </w:tc>
        <w:tc>
          <w:tcPr>
            <w:tcW w:w="900" w:type="dxa"/>
            <w:vAlign w:val="center"/>
          </w:tcPr>
          <w:p w:rsidR="0053089D" w:rsidRPr="00D763CF" w:rsidRDefault="0053089D" w:rsidP="00D352DE">
            <w:pPr>
              <w:widowControl/>
              <w:jc w:val="center"/>
              <w:rPr>
                <w:rFonts w:ascii="Arial" w:hAnsi="Arial" w:cs="Arial"/>
                <w:color w:val="000000"/>
                <w:kern w:val="0"/>
                <w:szCs w:val="21"/>
              </w:rPr>
            </w:pPr>
            <w:r>
              <w:rPr>
                <w:rFonts w:ascii="Arial" w:hAnsi="Arial" w:cs="Arial" w:hint="eastAsia"/>
                <w:color w:val="000000"/>
                <w:kern w:val="0"/>
                <w:szCs w:val="21"/>
              </w:rPr>
              <w:t>6</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66.67%</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9</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3</w:t>
            </w:r>
          </w:p>
        </w:tc>
        <w:tc>
          <w:tcPr>
            <w:tcW w:w="1260"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100%</w:t>
            </w:r>
          </w:p>
        </w:tc>
      </w:tr>
      <w:tr w:rsidR="0053089D" w:rsidRPr="00BA2A07" w:rsidTr="00D352DE">
        <w:trPr>
          <w:trHeight w:val="278"/>
        </w:trPr>
        <w:tc>
          <w:tcPr>
            <w:tcW w:w="900" w:type="dxa"/>
            <w:shd w:val="clear" w:color="auto" w:fill="F9FBFB"/>
            <w:tcMar>
              <w:top w:w="0" w:type="dxa"/>
              <w:left w:w="0" w:type="dxa"/>
              <w:bottom w:w="0" w:type="dxa"/>
              <w:right w:w="0" w:type="dxa"/>
            </w:tcMar>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877"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均分</w:t>
            </w:r>
          </w:p>
        </w:tc>
        <w:tc>
          <w:tcPr>
            <w:tcW w:w="923"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得分率</w:t>
            </w:r>
          </w:p>
        </w:tc>
        <w:tc>
          <w:tcPr>
            <w:tcW w:w="900" w:type="dxa"/>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720"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均分</w:t>
            </w:r>
          </w:p>
        </w:tc>
        <w:tc>
          <w:tcPr>
            <w:tcW w:w="1260"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得分率</w:t>
            </w:r>
          </w:p>
        </w:tc>
        <w:tc>
          <w:tcPr>
            <w:tcW w:w="900" w:type="dxa"/>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1080"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均分</w:t>
            </w:r>
          </w:p>
        </w:tc>
        <w:tc>
          <w:tcPr>
            <w:tcW w:w="1260"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得分率</w:t>
            </w:r>
          </w:p>
        </w:tc>
      </w:tr>
      <w:tr w:rsidR="0053089D" w:rsidRPr="00BA2A07" w:rsidTr="00D352DE">
        <w:trPr>
          <w:trHeight w:val="254"/>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10</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2.73</w:t>
            </w:r>
          </w:p>
        </w:tc>
        <w:tc>
          <w:tcPr>
            <w:tcW w:w="923"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90.91%</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15</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1.82</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60.61%</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20</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0.45</w:t>
            </w:r>
          </w:p>
        </w:tc>
        <w:tc>
          <w:tcPr>
            <w:tcW w:w="1260" w:type="dxa"/>
            <w:vAlign w:val="center"/>
          </w:tcPr>
          <w:p w:rsidR="0053089D" w:rsidRDefault="0053089D" w:rsidP="00D352DE">
            <w:pPr>
              <w:jc w:val="center"/>
              <w:rPr>
                <w:rFonts w:ascii="Arial" w:hAnsi="Arial" w:cs="Arial"/>
                <w:color w:val="ED731D"/>
                <w:szCs w:val="21"/>
              </w:rPr>
            </w:pPr>
            <w:r>
              <w:rPr>
                <w:rFonts w:ascii="Arial" w:hAnsi="Arial" w:cs="Arial"/>
                <w:color w:val="ED731D"/>
                <w:szCs w:val="21"/>
              </w:rPr>
              <w:t>15.15%</w:t>
            </w:r>
          </w:p>
        </w:tc>
      </w:tr>
      <w:tr w:rsidR="0053089D" w:rsidRPr="00BA2A07" w:rsidTr="00D352DE">
        <w:trPr>
          <w:trHeight w:val="229"/>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11</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1.64</w:t>
            </w:r>
          </w:p>
        </w:tc>
        <w:tc>
          <w:tcPr>
            <w:tcW w:w="923"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54.55%</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16</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2.45</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81.82%</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21</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5.48</w:t>
            </w:r>
          </w:p>
        </w:tc>
        <w:tc>
          <w:tcPr>
            <w:tcW w:w="1260" w:type="dxa"/>
            <w:vAlign w:val="center"/>
          </w:tcPr>
          <w:p w:rsidR="0053089D" w:rsidRDefault="0053089D" w:rsidP="00D352DE">
            <w:pPr>
              <w:jc w:val="center"/>
              <w:rPr>
                <w:rFonts w:ascii="Arial" w:hAnsi="Arial" w:cs="Arial"/>
                <w:color w:val="ED731D"/>
                <w:szCs w:val="21"/>
              </w:rPr>
            </w:pPr>
            <w:r>
              <w:rPr>
                <w:rFonts w:ascii="Arial" w:hAnsi="Arial" w:cs="Arial"/>
                <w:color w:val="ED731D"/>
                <w:szCs w:val="21"/>
              </w:rPr>
              <w:t>39.18%</w:t>
            </w:r>
          </w:p>
        </w:tc>
      </w:tr>
      <w:tr w:rsidR="0053089D" w:rsidRPr="00BA2A07" w:rsidTr="00D352DE">
        <w:trPr>
          <w:trHeight w:val="348"/>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12</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2.73</w:t>
            </w:r>
          </w:p>
        </w:tc>
        <w:tc>
          <w:tcPr>
            <w:tcW w:w="923" w:type="dxa"/>
            <w:vAlign w:val="center"/>
          </w:tcPr>
          <w:p w:rsidR="0053089D" w:rsidRDefault="0053089D" w:rsidP="00D352DE">
            <w:pPr>
              <w:jc w:val="center"/>
              <w:rPr>
                <w:rFonts w:ascii="Arial" w:hAnsi="Arial" w:cs="Arial"/>
                <w:color w:val="0DC2B3"/>
                <w:szCs w:val="21"/>
              </w:rPr>
            </w:pPr>
            <w:r>
              <w:rPr>
                <w:rFonts w:ascii="Arial" w:hAnsi="Arial" w:cs="Arial"/>
                <w:color w:val="0DC2B3"/>
                <w:szCs w:val="21"/>
              </w:rPr>
              <w:t>90.91%</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17</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1.64</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54.55%</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22</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5.76</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47.98%</w:t>
            </w:r>
          </w:p>
        </w:tc>
      </w:tr>
      <w:tr w:rsidR="0053089D" w:rsidRPr="00BA2A07" w:rsidTr="00D352DE">
        <w:trPr>
          <w:trHeight w:val="282"/>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13</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2.45</w:t>
            </w:r>
          </w:p>
        </w:tc>
        <w:tc>
          <w:tcPr>
            <w:tcW w:w="923"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81.82%</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18</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0.73</w:t>
            </w:r>
          </w:p>
        </w:tc>
        <w:tc>
          <w:tcPr>
            <w:tcW w:w="1260" w:type="dxa"/>
            <w:vAlign w:val="center"/>
          </w:tcPr>
          <w:p w:rsidR="0053089D" w:rsidRDefault="0053089D" w:rsidP="00D352DE">
            <w:pPr>
              <w:jc w:val="center"/>
              <w:rPr>
                <w:rFonts w:ascii="Arial" w:hAnsi="Arial" w:cs="Arial"/>
                <w:color w:val="ED731D"/>
                <w:szCs w:val="21"/>
              </w:rPr>
            </w:pPr>
            <w:r>
              <w:rPr>
                <w:rFonts w:ascii="Arial" w:hAnsi="Arial" w:cs="Arial"/>
                <w:color w:val="ED731D"/>
                <w:szCs w:val="21"/>
              </w:rPr>
              <w:t>24.24%</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23</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6.64</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47.4%</w:t>
            </w:r>
          </w:p>
        </w:tc>
      </w:tr>
      <w:tr w:rsidR="0053089D" w:rsidRPr="00BA2A07" w:rsidTr="00D352DE">
        <w:trPr>
          <w:trHeight w:val="244"/>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14</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2.36</w:t>
            </w:r>
          </w:p>
        </w:tc>
        <w:tc>
          <w:tcPr>
            <w:tcW w:w="923"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78.79%</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19</w:t>
            </w:r>
          </w:p>
        </w:tc>
        <w:tc>
          <w:tcPr>
            <w:tcW w:w="72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2</w:t>
            </w:r>
          </w:p>
        </w:tc>
        <w:tc>
          <w:tcPr>
            <w:tcW w:w="126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66.67%</w:t>
            </w:r>
          </w:p>
        </w:tc>
        <w:tc>
          <w:tcPr>
            <w:tcW w:w="900" w:type="dxa"/>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24</w:t>
            </w:r>
          </w:p>
        </w:tc>
        <w:tc>
          <w:tcPr>
            <w:tcW w:w="1080"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3.3</w:t>
            </w:r>
          </w:p>
        </w:tc>
        <w:tc>
          <w:tcPr>
            <w:tcW w:w="1260" w:type="dxa"/>
            <w:vAlign w:val="center"/>
          </w:tcPr>
          <w:p w:rsidR="0053089D" w:rsidRDefault="0053089D" w:rsidP="00D352DE">
            <w:pPr>
              <w:jc w:val="center"/>
              <w:rPr>
                <w:rFonts w:ascii="Arial" w:hAnsi="Arial" w:cs="Arial"/>
                <w:color w:val="ED731D"/>
                <w:szCs w:val="21"/>
              </w:rPr>
            </w:pPr>
            <w:r>
              <w:rPr>
                <w:rFonts w:ascii="Arial" w:hAnsi="Arial" w:cs="Arial"/>
                <w:color w:val="ED731D"/>
                <w:szCs w:val="21"/>
              </w:rPr>
              <w:t>33.03%</w:t>
            </w:r>
          </w:p>
        </w:tc>
      </w:tr>
      <w:tr w:rsidR="0053089D" w:rsidRPr="00BA2A07" w:rsidTr="00D352DE">
        <w:trPr>
          <w:gridAfter w:val="6"/>
          <w:wAfter w:w="6120" w:type="dxa"/>
          <w:trHeight w:val="220"/>
        </w:trPr>
        <w:tc>
          <w:tcPr>
            <w:tcW w:w="900" w:type="dxa"/>
            <w:shd w:val="clear" w:color="auto" w:fill="F9FBFB"/>
            <w:tcMar>
              <w:top w:w="0" w:type="dxa"/>
              <w:left w:w="0" w:type="dxa"/>
              <w:bottom w:w="0" w:type="dxa"/>
              <w:right w:w="0" w:type="dxa"/>
            </w:tcMar>
            <w:vAlign w:val="center"/>
          </w:tcPr>
          <w:p w:rsidR="0053089D" w:rsidRPr="00883404" w:rsidRDefault="0053089D" w:rsidP="00D352DE">
            <w:pPr>
              <w:widowControl/>
              <w:ind w:rightChars="171" w:right="359"/>
              <w:jc w:val="center"/>
              <w:rPr>
                <w:rFonts w:ascii="Arial" w:hAnsi="Arial" w:cs="Arial"/>
                <w:color w:val="FF0000"/>
                <w:kern w:val="0"/>
                <w:szCs w:val="21"/>
              </w:rPr>
            </w:pPr>
            <w:r w:rsidRPr="00883404">
              <w:rPr>
                <w:rFonts w:ascii="Arial" w:hAnsi="Arial" w:cs="Arial" w:hint="eastAsia"/>
                <w:color w:val="FF0000"/>
                <w:kern w:val="0"/>
                <w:szCs w:val="21"/>
              </w:rPr>
              <w:t>题号</w:t>
            </w:r>
          </w:p>
        </w:tc>
        <w:tc>
          <w:tcPr>
            <w:tcW w:w="877"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均分</w:t>
            </w:r>
          </w:p>
        </w:tc>
        <w:tc>
          <w:tcPr>
            <w:tcW w:w="923" w:type="dxa"/>
            <w:vAlign w:val="center"/>
          </w:tcPr>
          <w:p w:rsidR="0053089D" w:rsidRPr="00883404" w:rsidRDefault="0053089D" w:rsidP="00D352DE">
            <w:pPr>
              <w:jc w:val="center"/>
              <w:rPr>
                <w:rFonts w:ascii="Arial" w:hAnsi="Arial" w:cs="Arial"/>
                <w:color w:val="FF0000"/>
                <w:szCs w:val="21"/>
              </w:rPr>
            </w:pPr>
            <w:r w:rsidRPr="00883404">
              <w:rPr>
                <w:rFonts w:ascii="Arial" w:hAnsi="Arial" w:cs="Arial" w:hint="eastAsia"/>
                <w:color w:val="FF0000"/>
                <w:szCs w:val="21"/>
              </w:rPr>
              <w:t>得分率</w:t>
            </w:r>
          </w:p>
        </w:tc>
      </w:tr>
      <w:tr w:rsidR="0053089D" w:rsidRPr="00BA2A07" w:rsidTr="00D352DE">
        <w:trPr>
          <w:gridAfter w:val="6"/>
          <w:wAfter w:w="6120" w:type="dxa"/>
          <w:trHeight w:val="338"/>
        </w:trPr>
        <w:tc>
          <w:tcPr>
            <w:tcW w:w="900" w:type="dxa"/>
            <w:shd w:val="clear" w:color="auto" w:fill="F9FBFB"/>
            <w:tcMar>
              <w:top w:w="0" w:type="dxa"/>
              <w:left w:w="0" w:type="dxa"/>
              <w:bottom w:w="0" w:type="dxa"/>
              <w:right w:w="0" w:type="dxa"/>
            </w:tcMar>
            <w:vAlign w:val="center"/>
          </w:tcPr>
          <w:p w:rsidR="0053089D" w:rsidRPr="00D763CF" w:rsidRDefault="0053089D" w:rsidP="00D352DE">
            <w:pPr>
              <w:widowControl/>
              <w:ind w:rightChars="171" w:right="359"/>
              <w:jc w:val="center"/>
              <w:rPr>
                <w:rFonts w:ascii="Arial" w:hAnsi="Arial" w:cs="Arial"/>
                <w:color w:val="000000"/>
                <w:kern w:val="0"/>
                <w:szCs w:val="21"/>
              </w:rPr>
            </w:pPr>
            <w:r>
              <w:rPr>
                <w:rFonts w:ascii="Arial" w:hAnsi="Arial" w:cs="Arial" w:hint="eastAsia"/>
                <w:color w:val="000000"/>
                <w:kern w:val="0"/>
                <w:szCs w:val="21"/>
              </w:rPr>
              <w:t>25</w:t>
            </w:r>
          </w:p>
        </w:tc>
        <w:tc>
          <w:tcPr>
            <w:tcW w:w="877"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4.06</w:t>
            </w:r>
          </w:p>
        </w:tc>
        <w:tc>
          <w:tcPr>
            <w:tcW w:w="923" w:type="dxa"/>
            <w:vAlign w:val="center"/>
          </w:tcPr>
          <w:p w:rsidR="0053089D" w:rsidRDefault="0053089D" w:rsidP="00D352DE">
            <w:pPr>
              <w:jc w:val="center"/>
              <w:rPr>
                <w:rFonts w:ascii="Arial" w:hAnsi="Arial" w:cs="Arial"/>
                <w:color w:val="333333"/>
                <w:szCs w:val="21"/>
              </w:rPr>
            </w:pPr>
            <w:r>
              <w:rPr>
                <w:rFonts w:ascii="Arial" w:hAnsi="Arial" w:cs="Arial"/>
                <w:color w:val="333333"/>
                <w:szCs w:val="21"/>
              </w:rPr>
              <w:t>40.61%</w:t>
            </w:r>
          </w:p>
        </w:tc>
      </w:tr>
    </w:tbl>
    <w:p w:rsidR="00D352DE" w:rsidRPr="009514C8" w:rsidRDefault="00D352DE" w:rsidP="00D352DE">
      <w:pPr>
        <w:rPr>
          <w:b/>
        </w:rPr>
      </w:pPr>
      <w:r>
        <w:rPr>
          <w:rFonts w:hint="eastAsia"/>
          <w:b/>
        </w:rPr>
        <w:t>（</w:t>
      </w:r>
      <w:r>
        <w:rPr>
          <w:rFonts w:hint="eastAsia"/>
          <w:b/>
        </w:rPr>
        <w:t>1</w:t>
      </w:r>
      <w:r>
        <w:rPr>
          <w:rFonts w:hint="eastAsia"/>
          <w:b/>
        </w:rPr>
        <w:t>）</w:t>
      </w:r>
      <w:r w:rsidRPr="009514C8">
        <w:rPr>
          <w:rFonts w:hint="eastAsia"/>
          <w:b/>
        </w:rPr>
        <w:t>高三（</w:t>
      </w:r>
      <w:r w:rsidRPr="009514C8">
        <w:rPr>
          <w:rFonts w:hint="eastAsia"/>
          <w:b/>
        </w:rPr>
        <w:t>1</w:t>
      </w:r>
      <w:r>
        <w:rPr>
          <w:rFonts w:hint="eastAsia"/>
          <w:b/>
        </w:rPr>
        <w:t>0</w:t>
      </w:r>
      <w:r w:rsidRPr="009514C8">
        <w:rPr>
          <w:rFonts w:hint="eastAsia"/>
          <w:b/>
        </w:rPr>
        <w:t>）班小题得分率状况</w:t>
      </w:r>
    </w:p>
    <w:p w:rsidR="00F2691E" w:rsidRDefault="00F2691E" w:rsidP="00CF6DBB">
      <w:pPr>
        <w:rPr>
          <w:b/>
        </w:rPr>
      </w:pPr>
    </w:p>
    <w:p w:rsidR="0053089D" w:rsidRDefault="0053089D" w:rsidP="0053089D">
      <w:pPr>
        <w:rPr>
          <w:rFonts w:ascii="Arial" w:hAnsi="Arial" w:cs="Arial"/>
          <w:color w:val="222222"/>
          <w:szCs w:val="21"/>
          <w:shd w:val="clear" w:color="auto" w:fill="FFFFFF"/>
        </w:rPr>
      </w:pPr>
      <w:r>
        <w:rPr>
          <w:rFonts w:hint="eastAsia"/>
        </w:rPr>
        <w:t>存在的问题：</w:t>
      </w:r>
      <w:r>
        <w:rPr>
          <w:rFonts w:ascii="Arial" w:hAnsi="Arial" w:cs="Arial"/>
          <w:color w:val="222222"/>
          <w:szCs w:val="21"/>
          <w:shd w:val="clear" w:color="auto" w:fill="FFFFFF"/>
        </w:rPr>
        <w:t>程朱理学</w:t>
      </w:r>
      <w:r>
        <w:rPr>
          <w:rFonts w:ascii="Arial" w:hAnsi="Arial" w:cs="Arial" w:hint="eastAsia"/>
          <w:color w:val="222222"/>
          <w:szCs w:val="21"/>
          <w:shd w:val="clear" w:color="auto" w:fill="FFFFFF"/>
        </w:rPr>
        <w:t>、</w:t>
      </w:r>
      <w:r>
        <w:rPr>
          <w:rFonts w:ascii="Arial" w:hAnsi="Arial" w:cs="Arial"/>
          <w:color w:val="222222"/>
          <w:szCs w:val="21"/>
          <w:shd w:val="clear" w:color="auto" w:fill="FFFFFF"/>
        </w:rPr>
        <w:t>笔墨丹青中国画</w:t>
      </w:r>
      <w:r>
        <w:rPr>
          <w:rFonts w:ascii="Arial" w:hAnsi="Arial" w:cs="Arial" w:hint="eastAsia"/>
          <w:color w:val="222222"/>
          <w:szCs w:val="21"/>
          <w:shd w:val="clear" w:color="auto" w:fill="FFFFFF"/>
        </w:rPr>
        <w:t>、</w:t>
      </w:r>
      <w:r>
        <w:rPr>
          <w:rFonts w:ascii="Arial" w:hAnsi="Arial" w:cs="Arial"/>
          <w:color w:val="222222"/>
          <w:szCs w:val="21"/>
          <w:shd w:val="clear" w:color="auto" w:fill="F6F6F6"/>
        </w:rPr>
        <w:t>新经济政策</w:t>
      </w:r>
      <w:r>
        <w:rPr>
          <w:rFonts w:ascii="Arial" w:hAnsi="Arial" w:cs="Arial" w:hint="eastAsia"/>
          <w:color w:val="222222"/>
          <w:szCs w:val="21"/>
          <w:shd w:val="clear" w:color="auto" w:fill="F6F6F6"/>
        </w:rPr>
        <w:t>、</w:t>
      </w:r>
      <w:r>
        <w:rPr>
          <w:rFonts w:ascii="Arial" w:hAnsi="Arial" w:cs="Arial"/>
          <w:color w:val="222222"/>
          <w:szCs w:val="21"/>
          <w:shd w:val="clear" w:color="auto" w:fill="FFFFFF"/>
        </w:rPr>
        <w:t>从新古典主义美术到浪漫主义美术</w:t>
      </w:r>
      <w:r>
        <w:rPr>
          <w:rFonts w:ascii="Arial" w:hAnsi="Arial" w:cs="Arial" w:hint="eastAsia"/>
          <w:color w:val="222222"/>
          <w:szCs w:val="21"/>
          <w:shd w:val="clear" w:color="auto" w:fill="FFFFFF"/>
        </w:rPr>
        <w:t>、</w:t>
      </w:r>
      <w:r>
        <w:rPr>
          <w:rFonts w:ascii="Arial" w:hAnsi="Arial" w:cs="Arial"/>
          <w:color w:val="222222"/>
          <w:szCs w:val="21"/>
          <w:shd w:val="clear" w:color="auto" w:fill="F6F6F6"/>
        </w:rPr>
        <w:t>孔子和早期儒学</w:t>
      </w:r>
      <w:r>
        <w:rPr>
          <w:rFonts w:ascii="Arial" w:hAnsi="Arial" w:cs="Arial" w:hint="eastAsia"/>
          <w:color w:val="222222"/>
          <w:szCs w:val="21"/>
          <w:shd w:val="clear" w:color="auto" w:fill="F6F6F6"/>
        </w:rPr>
        <w:t>、</w:t>
      </w:r>
      <w:r>
        <w:rPr>
          <w:rFonts w:ascii="Arial" w:hAnsi="Arial" w:cs="Arial"/>
          <w:color w:val="222222"/>
          <w:szCs w:val="21"/>
          <w:shd w:val="clear" w:color="auto" w:fill="F6F6F6"/>
        </w:rPr>
        <w:t>儒学成为正统</w:t>
      </w:r>
      <w:r>
        <w:rPr>
          <w:rFonts w:ascii="Arial" w:hAnsi="Arial" w:cs="Arial"/>
          <w:color w:val="222222"/>
          <w:szCs w:val="21"/>
          <w:shd w:val="clear" w:color="auto" w:fill="F6F6F6"/>
        </w:rPr>
        <w:t>,</w:t>
      </w:r>
      <w:r>
        <w:rPr>
          <w:rFonts w:ascii="Arial" w:hAnsi="Arial" w:cs="Arial"/>
          <w:color w:val="222222"/>
          <w:szCs w:val="21"/>
          <w:shd w:val="clear" w:color="auto" w:fill="F6F6F6"/>
        </w:rPr>
        <w:t>程朱理学</w:t>
      </w:r>
      <w:r>
        <w:rPr>
          <w:rFonts w:ascii="Arial" w:hAnsi="Arial" w:cs="Arial"/>
          <w:color w:val="222222"/>
          <w:szCs w:val="21"/>
          <w:shd w:val="clear" w:color="auto" w:fill="F6F6F6"/>
        </w:rPr>
        <w:t>,</w:t>
      </w:r>
      <w:r>
        <w:rPr>
          <w:rFonts w:ascii="Arial" w:hAnsi="Arial" w:cs="Arial"/>
          <w:color w:val="222222"/>
          <w:szCs w:val="21"/>
          <w:shd w:val="clear" w:color="auto" w:fill="F6F6F6"/>
        </w:rPr>
        <w:t>陆王心学</w:t>
      </w:r>
      <w:r>
        <w:rPr>
          <w:rFonts w:ascii="Arial" w:hAnsi="Arial" w:cs="Arial" w:hint="eastAsia"/>
          <w:color w:val="222222"/>
          <w:szCs w:val="21"/>
          <w:shd w:val="clear" w:color="auto" w:fill="F6F6F6"/>
        </w:rPr>
        <w:t>、</w:t>
      </w:r>
      <w:r>
        <w:rPr>
          <w:rFonts w:ascii="Arial" w:hAnsi="Arial" w:cs="Arial"/>
          <w:color w:val="222222"/>
          <w:szCs w:val="21"/>
          <w:shd w:val="clear" w:color="auto" w:fill="FFFFFF"/>
        </w:rPr>
        <w:t>民族资本主义的初步发展</w:t>
      </w:r>
      <w:r>
        <w:rPr>
          <w:rFonts w:ascii="Arial" w:hAnsi="Arial" w:cs="Arial" w:hint="eastAsia"/>
          <w:color w:val="222222"/>
          <w:szCs w:val="21"/>
          <w:shd w:val="clear" w:color="auto" w:fill="FFFFFF"/>
        </w:rPr>
        <w:t>、</w:t>
      </w:r>
      <w:r>
        <w:rPr>
          <w:rFonts w:ascii="Arial" w:hAnsi="Arial" w:cs="Arial"/>
          <w:color w:val="222222"/>
          <w:szCs w:val="21"/>
          <w:shd w:val="clear" w:color="auto" w:fill="FFFFFF"/>
        </w:rPr>
        <w:t>三民主义的提出</w:t>
      </w:r>
      <w:r>
        <w:rPr>
          <w:rFonts w:ascii="Arial" w:hAnsi="Arial" w:cs="Arial" w:hint="eastAsia"/>
          <w:color w:val="222222"/>
          <w:szCs w:val="21"/>
          <w:shd w:val="clear" w:color="auto" w:fill="FFFFFF"/>
        </w:rPr>
        <w:t>、</w:t>
      </w:r>
      <w:r>
        <w:rPr>
          <w:rFonts w:ascii="Arial" w:hAnsi="Arial" w:cs="Arial"/>
          <w:color w:val="222222"/>
          <w:szCs w:val="21"/>
          <w:shd w:val="clear" w:color="auto" w:fill="FFFFFF"/>
        </w:rPr>
        <w:t>,</w:t>
      </w:r>
      <w:r>
        <w:rPr>
          <w:rFonts w:ascii="Arial" w:hAnsi="Arial" w:cs="Arial"/>
          <w:color w:val="222222"/>
          <w:szCs w:val="21"/>
          <w:shd w:val="clear" w:color="auto" w:fill="FFFFFF"/>
        </w:rPr>
        <w:t>三民主义的实践</w:t>
      </w:r>
      <w:r>
        <w:rPr>
          <w:rFonts w:ascii="Arial" w:hAnsi="Arial" w:cs="Arial" w:hint="eastAsia"/>
          <w:color w:val="222222"/>
          <w:szCs w:val="21"/>
          <w:shd w:val="clear" w:color="auto" w:fill="FFFFFF"/>
        </w:rPr>
        <w:t>、</w:t>
      </w:r>
      <w:r>
        <w:rPr>
          <w:rFonts w:ascii="Arial" w:hAnsi="Arial" w:cs="Arial"/>
          <w:color w:val="222222"/>
          <w:szCs w:val="21"/>
          <w:shd w:val="clear" w:color="auto" w:fill="FFFFFF"/>
        </w:rPr>
        <w:t>中国民主革命的先行者孙中山</w:t>
      </w:r>
      <w:r>
        <w:rPr>
          <w:rFonts w:ascii="Arial" w:hAnsi="Arial" w:cs="Arial"/>
          <w:color w:val="222222"/>
          <w:szCs w:val="21"/>
          <w:shd w:val="clear" w:color="auto" w:fill="FFFFFF"/>
        </w:rPr>
        <w:t>,</w:t>
      </w:r>
      <w:r>
        <w:rPr>
          <w:rFonts w:ascii="Arial" w:hAnsi="Arial" w:cs="Arial"/>
          <w:color w:val="222222"/>
          <w:szCs w:val="21"/>
          <w:shd w:val="clear" w:color="auto" w:fill="FFFFFF"/>
        </w:rPr>
        <w:t>圣雄甘地</w:t>
      </w:r>
      <w:r>
        <w:rPr>
          <w:rFonts w:ascii="Arial" w:hAnsi="Arial" w:cs="Arial" w:hint="eastAsia"/>
          <w:color w:val="222222"/>
          <w:szCs w:val="21"/>
          <w:shd w:val="clear" w:color="auto" w:fill="FFFFFF"/>
        </w:rPr>
        <w:t>这些知识点上学生错误较多，属于高频错误项，在今后的教学中将加强这些知识点的训练和复习。</w:t>
      </w:r>
    </w:p>
    <w:p w:rsidR="0053089D" w:rsidRPr="009514C8" w:rsidRDefault="0053089D" w:rsidP="0053089D">
      <w:pPr>
        <w:rPr>
          <w:b/>
        </w:rPr>
      </w:pPr>
      <w:r>
        <w:rPr>
          <w:rFonts w:hint="eastAsia"/>
          <w:b/>
        </w:rPr>
        <w:t>（</w:t>
      </w:r>
      <w:r>
        <w:rPr>
          <w:rFonts w:hint="eastAsia"/>
          <w:b/>
        </w:rPr>
        <w:t>2</w:t>
      </w:r>
      <w:r>
        <w:rPr>
          <w:rFonts w:hint="eastAsia"/>
          <w:b/>
        </w:rPr>
        <w:t>）</w:t>
      </w:r>
      <w:r w:rsidRPr="009514C8">
        <w:rPr>
          <w:rFonts w:hint="eastAsia"/>
          <w:b/>
        </w:rPr>
        <w:t>高三（</w:t>
      </w:r>
      <w:r w:rsidRPr="009514C8">
        <w:rPr>
          <w:rFonts w:hint="eastAsia"/>
          <w:b/>
        </w:rPr>
        <w:t>11</w:t>
      </w:r>
      <w:r w:rsidRPr="009514C8">
        <w:rPr>
          <w:rFonts w:hint="eastAsia"/>
          <w:b/>
        </w:rPr>
        <w:t>）班小题得分率状况</w:t>
      </w:r>
    </w:p>
    <w:tbl>
      <w:tblPr>
        <w:tblpPr w:leftFromText="180" w:rightFromText="180" w:vertAnchor="page" w:horzAnchor="margin" w:tblpY="3511"/>
        <w:tblW w:w="9039" w:type="dxa"/>
        <w:tblLayout w:type="fixed"/>
        <w:tblLook w:val="04A0"/>
      </w:tblPr>
      <w:tblGrid>
        <w:gridCol w:w="436"/>
        <w:gridCol w:w="665"/>
        <w:gridCol w:w="652"/>
        <w:gridCol w:w="321"/>
        <w:gridCol w:w="618"/>
        <w:gridCol w:w="742"/>
        <w:gridCol w:w="495"/>
        <w:gridCol w:w="617"/>
        <w:gridCol w:w="618"/>
        <w:gridCol w:w="473"/>
        <w:gridCol w:w="763"/>
        <w:gridCol w:w="741"/>
        <w:gridCol w:w="480"/>
        <w:gridCol w:w="709"/>
        <w:gridCol w:w="709"/>
      </w:tblGrid>
      <w:tr w:rsidR="0053089D" w:rsidRPr="00DE2060" w:rsidTr="00295E13">
        <w:trPr>
          <w:trHeight w:val="425"/>
        </w:trPr>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题号</w:t>
            </w:r>
          </w:p>
        </w:tc>
        <w:tc>
          <w:tcPr>
            <w:tcW w:w="665"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年级得分率</w:t>
            </w:r>
          </w:p>
        </w:tc>
        <w:tc>
          <w:tcPr>
            <w:tcW w:w="652"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班级得分率</w:t>
            </w:r>
          </w:p>
        </w:tc>
        <w:tc>
          <w:tcPr>
            <w:tcW w:w="321"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题号</w:t>
            </w:r>
          </w:p>
        </w:tc>
        <w:tc>
          <w:tcPr>
            <w:tcW w:w="618"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年级得分率</w:t>
            </w:r>
          </w:p>
        </w:tc>
        <w:tc>
          <w:tcPr>
            <w:tcW w:w="742"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班级得分率</w:t>
            </w:r>
          </w:p>
        </w:tc>
        <w:tc>
          <w:tcPr>
            <w:tcW w:w="495"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题号</w:t>
            </w:r>
          </w:p>
        </w:tc>
        <w:tc>
          <w:tcPr>
            <w:tcW w:w="617"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年级得分率</w:t>
            </w:r>
          </w:p>
        </w:tc>
        <w:tc>
          <w:tcPr>
            <w:tcW w:w="618"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班级得分率</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题号</w:t>
            </w:r>
          </w:p>
        </w:tc>
        <w:tc>
          <w:tcPr>
            <w:tcW w:w="763"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年级得分率</w:t>
            </w:r>
          </w:p>
        </w:tc>
        <w:tc>
          <w:tcPr>
            <w:tcW w:w="741"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班级得分率</w:t>
            </w:r>
          </w:p>
        </w:tc>
        <w:tc>
          <w:tcPr>
            <w:tcW w:w="480"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题号</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年级得分率</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班级得分率</w:t>
            </w:r>
          </w:p>
        </w:tc>
      </w:tr>
      <w:tr w:rsidR="0053089D" w:rsidRPr="00DE2060" w:rsidTr="00295E13">
        <w:trPr>
          <w:trHeight w:val="238"/>
        </w:trPr>
        <w:tc>
          <w:tcPr>
            <w:tcW w:w="436"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20</w:t>
            </w:r>
          </w:p>
        </w:tc>
        <w:tc>
          <w:tcPr>
            <w:tcW w:w="66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8.03%</w:t>
            </w:r>
          </w:p>
        </w:tc>
        <w:tc>
          <w:tcPr>
            <w:tcW w:w="65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8.82%</w:t>
            </w:r>
          </w:p>
        </w:tc>
        <w:tc>
          <w:tcPr>
            <w:tcW w:w="32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19</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67.88%</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64.71%</w:t>
            </w:r>
          </w:p>
        </w:tc>
        <w:tc>
          <w:tcPr>
            <w:tcW w:w="495"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16</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75.18%</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70.59%</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5</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76.64%</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82.35%</w:t>
            </w:r>
          </w:p>
        </w:tc>
        <w:tc>
          <w:tcPr>
            <w:tcW w:w="480" w:type="dxa"/>
            <w:tcBorders>
              <w:top w:val="single" w:sz="4" w:space="0" w:color="auto"/>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24</w:t>
            </w:r>
          </w:p>
        </w:tc>
        <w:tc>
          <w:tcPr>
            <w:tcW w:w="709" w:type="dxa"/>
            <w:tcBorders>
              <w:top w:val="single" w:sz="4" w:space="0" w:color="auto"/>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29.85%</w:t>
            </w:r>
          </w:p>
        </w:tc>
        <w:tc>
          <w:tcPr>
            <w:tcW w:w="709" w:type="dxa"/>
            <w:tcBorders>
              <w:top w:val="single" w:sz="4" w:space="0" w:color="auto"/>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30.29%</w:t>
            </w:r>
          </w:p>
        </w:tc>
      </w:tr>
      <w:tr w:rsidR="0053089D" w:rsidRPr="00DE2060" w:rsidTr="00295E13">
        <w:trPr>
          <w:trHeight w:val="238"/>
        </w:trPr>
        <w:tc>
          <w:tcPr>
            <w:tcW w:w="436"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18</w:t>
            </w:r>
          </w:p>
        </w:tc>
        <w:tc>
          <w:tcPr>
            <w:tcW w:w="66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22.63%</w:t>
            </w:r>
          </w:p>
        </w:tc>
        <w:tc>
          <w:tcPr>
            <w:tcW w:w="65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14.71%</w:t>
            </w:r>
          </w:p>
        </w:tc>
        <w:tc>
          <w:tcPr>
            <w:tcW w:w="321" w:type="dxa"/>
            <w:tcBorders>
              <w:top w:val="nil"/>
              <w:left w:val="single" w:sz="4" w:space="0" w:color="000000"/>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w:t>
            </w:r>
          </w:p>
        </w:tc>
        <w:tc>
          <w:tcPr>
            <w:tcW w:w="618" w:type="dxa"/>
            <w:tcBorders>
              <w:top w:val="nil"/>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66.42%</w:t>
            </w:r>
          </w:p>
        </w:tc>
        <w:tc>
          <w:tcPr>
            <w:tcW w:w="742" w:type="dxa"/>
            <w:tcBorders>
              <w:top w:val="nil"/>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67.65%</w:t>
            </w:r>
          </w:p>
        </w:tc>
        <w:tc>
          <w:tcPr>
            <w:tcW w:w="495"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14</w:t>
            </w:r>
          </w:p>
        </w:tc>
        <w:tc>
          <w:tcPr>
            <w:tcW w:w="617"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78.1%</w:t>
            </w:r>
          </w:p>
        </w:tc>
        <w:tc>
          <w:tcPr>
            <w:tcW w:w="618"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73.53%</w:t>
            </w:r>
          </w:p>
        </w:tc>
        <w:tc>
          <w:tcPr>
            <w:tcW w:w="473" w:type="dxa"/>
            <w:tcBorders>
              <w:top w:val="nil"/>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10</w:t>
            </w:r>
          </w:p>
        </w:tc>
        <w:tc>
          <w:tcPr>
            <w:tcW w:w="763" w:type="dxa"/>
            <w:tcBorders>
              <w:top w:val="nil"/>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90.51%</w:t>
            </w:r>
          </w:p>
        </w:tc>
        <w:tc>
          <w:tcPr>
            <w:tcW w:w="741" w:type="dxa"/>
            <w:tcBorders>
              <w:top w:val="nil"/>
              <w:left w:val="nil"/>
              <w:bottom w:val="nil"/>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88.24%</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36.97%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40.55%</w:t>
            </w:r>
          </w:p>
        </w:tc>
      </w:tr>
      <w:tr w:rsidR="0053089D" w:rsidRPr="00DE2060" w:rsidTr="00295E13">
        <w:trPr>
          <w:trHeight w:val="238"/>
        </w:trPr>
        <w:tc>
          <w:tcPr>
            <w:tcW w:w="436"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4</w:t>
            </w:r>
          </w:p>
        </w:tc>
        <w:tc>
          <w:tcPr>
            <w:tcW w:w="66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32.85%</w:t>
            </w:r>
          </w:p>
        </w:tc>
        <w:tc>
          <w:tcPr>
            <w:tcW w:w="65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29.41%</w:t>
            </w:r>
          </w:p>
        </w:tc>
        <w:tc>
          <w:tcPr>
            <w:tcW w:w="321" w:type="dxa"/>
            <w:tcBorders>
              <w:top w:val="single" w:sz="4" w:space="0" w:color="auto"/>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w:t>
            </w:r>
          </w:p>
        </w:tc>
        <w:tc>
          <w:tcPr>
            <w:tcW w:w="618"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86.13%</w:t>
            </w:r>
          </w:p>
        </w:tc>
        <w:tc>
          <w:tcPr>
            <w:tcW w:w="742"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67.65%</w:t>
            </w:r>
          </w:p>
        </w:tc>
        <w:tc>
          <w:tcPr>
            <w:tcW w:w="495"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17</w:t>
            </w:r>
          </w:p>
        </w:tc>
        <w:tc>
          <w:tcPr>
            <w:tcW w:w="617"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57.66%</w:t>
            </w:r>
          </w:p>
        </w:tc>
        <w:tc>
          <w:tcPr>
            <w:tcW w:w="618"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79.41%</w:t>
            </w:r>
          </w:p>
        </w:tc>
        <w:tc>
          <w:tcPr>
            <w:tcW w:w="473"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w:t>
            </w:r>
          </w:p>
        </w:tc>
        <w:tc>
          <w:tcPr>
            <w:tcW w:w="763"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91.97%</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94.12%</w:t>
            </w:r>
          </w:p>
        </w:tc>
        <w:tc>
          <w:tcPr>
            <w:tcW w:w="480"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23</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45.15%</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45.80%</w:t>
            </w:r>
          </w:p>
        </w:tc>
      </w:tr>
      <w:tr w:rsidR="0053089D" w:rsidRPr="00DE2060" w:rsidTr="00295E13">
        <w:trPr>
          <w:trHeight w:val="238"/>
        </w:trPr>
        <w:tc>
          <w:tcPr>
            <w:tcW w:w="436"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11</w:t>
            </w:r>
          </w:p>
        </w:tc>
        <w:tc>
          <w:tcPr>
            <w:tcW w:w="66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37.23%</w:t>
            </w:r>
          </w:p>
        </w:tc>
        <w:tc>
          <w:tcPr>
            <w:tcW w:w="65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32.35%</w:t>
            </w:r>
          </w:p>
        </w:tc>
        <w:tc>
          <w:tcPr>
            <w:tcW w:w="321"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w:t>
            </w:r>
          </w:p>
        </w:tc>
        <w:tc>
          <w:tcPr>
            <w:tcW w:w="618"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74.45%</w:t>
            </w:r>
          </w:p>
        </w:tc>
        <w:tc>
          <w:tcPr>
            <w:tcW w:w="74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70.59%</w:t>
            </w:r>
          </w:p>
        </w:tc>
        <w:tc>
          <w:tcPr>
            <w:tcW w:w="495" w:type="dxa"/>
            <w:tcBorders>
              <w:top w:val="single" w:sz="4" w:space="0" w:color="000000"/>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13</w:t>
            </w:r>
          </w:p>
        </w:tc>
        <w:tc>
          <w:tcPr>
            <w:tcW w:w="617" w:type="dxa"/>
            <w:tcBorders>
              <w:top w:val="single" w:sz="4" w:space="0" w:color="000000"/>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63.5%</w:t>
            </w:r>
          </w:p>
        </w:tc>
        <w:tc>
          <w:tcPr>
            <w:tcW w:w="618" w:type="dxa"/>
            <w:tcBorders>
              <w:top w:val="single" w:sz="4" w:space="0" w:color="000000"/>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67.65%</w:t>
            </w:r>
          </w:p>
        </w:tc>
        <w:tc>
          <w:tcPr>
            <w:tcW w:w="473"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w:t>
            </w:r>
          </w:p>
        </w:tc>
        <w:tc>
          <w:tcPr>
            <w:tcW w:w="763"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91.97%</w:t>
            </w:r>
          </w:p>
        </w:tc>
        <w:tc>
          <w:tcPr>
            <w:tcW w:w="741"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94.12%</w:t>
            </w:r>
          </w:p>
        </w:tc>
        <w:tc>
          <w:tcPr>
            <w:tcW w:w="480"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25</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41.97%</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47.35%</w:t>
            </w:r>
          </w:p>
        </w:tc>
      </w:tr>
      <w:tr w:rsidR="0053089D" w:rsidRPr="00DE2060" w:rsidTr="00295E13">
        <w:trPr>
          <w:trHeight w:val="238"/>
        </w:trPr>
        <w:tc>
          <w:tcPr>
            <w:tcW w:w="436"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15</w:t>
            </w:r>
          </w:p>
        </w:tc>
        <w:tc>
          <w:tcPr>
            <w:tcW w:w="66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61.31%</w:t>
            </w:r>
          </w:p>
        </w:tc>
        <w:tc>
          <w:tcPr>
            <w:tcW w:w="65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61.76%</w:t>
            </w:r>
          </w:p>
        </w:tc>
        <w:tc>
          <w:tcPr>
            <w:tcW w:w="321" w:type="dxa"/>
            <w:tcBorders>
              <w:top w:val="nil"/>
              <w:left w:val="single" w:sz="4" w:space="0" w:color="000000"/>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12</w:t>
            </w:r>
          </w:p>
        </w:tc>
        <w:tc>
          <w:tcPr>
            <w:tcW w:w="618"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75.91%</w:t>
            </w:r>
          </w:p>
        </w:tc>
        <w:tc>
          <w:tcPr>
            <w:tcW w:w="742"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70.59%</w:t>
            </w:r>
          </w:p>
        </w:tc>
        <w:tc>
          <w:tcPr>
            <w:tcW w:w="495"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2</w:t>
            </w:r>
          </w:p>
        </w:tc>
        <w:tc>
          <w:tcPr>
            <w:tcW w:w="617"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78.83%</w:t>
            </w:r>
          </w:p>
        </w:tc>
        <w:tc>
          <w:tcPr>
            <w:tcW w:w="618"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82.35%</w:t>
            </w:r>
          </w:p>
        </w:tc>
        <w:tc>
          <w:tcPr>
            <w:tcW w:w="473"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3</w:t>
            </w:r>
          </w:p>
        </w:tc>
        <w:tc>
          <w:tcPr>
            <w:tcW w:w="763"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97.08%</w:t>
            </w:r>
          </w:p>
        </w:tc>
        <w:tc>
          <w:tcPr>
            <w:tcW w:w="741" w:type="dxa"/>
            <w:tcBorders>
              <w:top w:val="nil"/>
              <w:left w:val="nil"/>
              <w:bottom w:val="single" w:sz="4" w:space="0" w:color="auto"/>
              <w:right w:val="single" w:sz="4" w:space="0" w:color="auto"/>
            </w:tcBorders>
            <w:shd w:val="clear" w:color="auto" w:fill="auto"/>
            <w:vAlign w:val="center"/>
            <w:hideMark/>
          </w:tcPr>
          <w:p w:rsidR="0053089D" w:rsidRPr="00DE2060" w:rsidRDefault="0053089D" w:rsidP="00295E13">
            <w:pPr>
              <w:widowControl/>
              <w:jc w:val="center"/>
              <w:rPr>
                <w:rFonts w:ascii="微软雅黑" w:eastAsia="微软雅黑" w:hAnsi="微软雅黑" w:cs="Arial"/>
                <w:kern w:val="0"/>
                <w:sz w:val="18"/>
                <w:szCs w:val="18"/>
              </w:rPr>
            </w:pPr>
            <w:r w:rsidRPr="00DE2060">
              <w:rPr>
                <w:rFonts w:ascii="微软雅黑" w:eastAsia="微软雅黑" w:hAnsi="微软雅黑" w:cs="Arial" w:hint="eastAsia"/>
                <w:kern w:val="0"/>
                <w:sz w:val="18"/>
                <w:szCs w:val="18"/>
              </w:rPr>
              <w:t>100%</w:t>
            </w:r>
          </w:p>
        </w:tc>
        <w:tc>
          <w:tcPr>
            <w:tcW w:w="480"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22</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45.62%</w:t>
            </w:r>
          </w:p>
        </w:tc>
        <w:tc>
          <w:tcPr>
            <w:tcW w:w="709" w:type="dxa"/>
            <w:tcBorders>
              <w:top w:val="nil"/>
              <w:left w:val="nil"/>
              <w:bottom w:val="single" w:sz="4" w:space="0" w:color="auto"/>
              <w:right w:val="single" w:sz="4" w:space="0" w:color="auto"/>
            </w:tcBorders>
            <w:shd w:val="clear" w:color="auto" w:fill="auto"/>
            <w:noWrap/>
            <w:vAlign w:val="bottom"/>
            <w:hideMark/>
          </w:tcPr>
          <w:p w:rsidR="0053089D" w:rsidRPr="00DE2060" w:rsidRDefault="0053089D" w:rsidP="00295E13">
            <w:pPr>
              <w:widowControl/>
              <w:jc w:val="center"/>
              <w:rPr>
                <w:rFonts w:ascii="Arial" w:eastAsia="宋体" w:hAnsi="Arial" w:cs="Arial"/>
                <w:kern w:val="0"/>
                <w:sz w:val="20"/>
                <w:szCs w:val="20"/>
              </w:rPr>
            </w:pPr>
            <w:r w:rsidRPr="00DE2060">
              <w:rPr>
                <w:rFonts w:ascii="Arial" w:eastAsia="宋体" w:hAnsi="Arial" w:cs="Arial"/>
                <w:kern w:val="0"/>
                <w:sz w:val="20"/>
                <w:szCs w:val="20"/>
              </w:rPr>
              <w:t>49.76%</w:t>
            </w:r>
          </w:p>
        </w:tc>
      </w:tr>
    </w:tbl>
    <w:p w:rsidR="00D03EC6" w:rsidRDefault="00D03EC6" w:rsidP="001734EA"/>
    <w:p w:rsidR="00D03EC6" w:rsidRPr="00E14779" w:rsidRDefault="00683D26" w:rsidP="001734EA">
      <w:pPr>
        <w:rPr>
          <w:b/>
        </w:rPr>
      </w:pPr>
      <w:r>
        <w:rPr>
          <w:rFonts w:hint="eastAsia"/>
          <w:b/>
        </w:rPr>
        <w:t>（</w:t>
      </w:r>
      <w:r>
        <w:rPr>
          <w:rFonts w:hint="eastAsia"/>
          <w:b/>
        </w:rPr>
        <w:t>3</w:t>
      </w:r>
      <w:r>
        <w:rPr>
          <w:rFonts w:hint="eastAsia"/>
          <w:b/>
        </w:rPr>
        <w:t>）</w:t>
      </w:r>
      <w:r w:rsidR="00ED35D5" w:rsidRPr="00E14779">
        <w:rPr>
          <w:b/>
        </w:rPr>
        <w:t>高三</w:t>
      </w:r>
      <w:r w:rsidR="00ED35D5" w:rsidRPr="00E14779">
        <w:rPr>
          <w:rFonts w:hint="eastAsia"/>
          <w:b/>
        </w:rPr>
        <w:t>（</w:t>
      </w:r>
      <w:r w:rsidR="00ED35D5" w:rsidRPr="00E14779">
        <w:rPr>
          <w:rFonts w:hint="eastAsia"/>
          <w:b/>
        </w:rPr>
        <w:t>12</w:t>
      </w:r>
      <w:r w:rsidR="00ED35D5" w:rsidRPr="00E14779">
        <w:rPr>
          <w:rFonts w:hint="eastAsia"/>
          <w:b/>
        </w:rPr>
        <w:t>）小题得分</w:t>
      </w:r>
      <w:r w:rsidR="00AB64DB" w:rsidRPr="00E14779">
        <w:rPr>
          <w:rFonts w:hint="eastAsia"/>
          <w:b/>
        </w:rPr>
        <w:t>率</w:t>
      </w:r>
      <w:r w:rsidR="00ED35D5" w:rsidRPr="00E14779">
        <w:rPr>
          <w:rFonts w:hint="eastAsia"/>
          <w:b/>
        </w:rPr>
        <w:t>状况</w:t>
      </w:r>
    </w:p>
    <w:tbl>
      <w:tblPr>
        <w:tblW w:w="9166" w:type="dxa"/>
        <w:tblLayout w:type="fixed"/>
        <w:tblLook w:val="04A0"/>
      </w:tblPr>
      <w:tblGrid>
        <w:gridCol w:w="568"/>
        <w:gridCol w:w="652"/>
        <w:gridCol w:w="662"/>
        <w:gridCol w:w="444"/>
        <w:gridCol w:w="749"/>
        <w:gridCol w:w="662"/>
        <w:gridCol w:w="478"/>
        <w:gridCol w:w="726"/>
        <w:gridCol w:w="581"/>
        <w:gridCol w:w="466"/>
        <w:gridCol w:w="662"/>
        <w:gridCol w:w="662"/>
        <w:gridCol w:w="531"/>
        <w:gridCol w:w="662"/>
        <w:gridCol w:w="661"/>
      </w:tblGrid>
      <w:tr w:rsidR="006A5D42" w:rsidRPr="006A5D42" w:rsidTr="00683D26">
        <w:trPr>
          <w:trHeight w:val="520"/>
        </w:trPr>
        <w:tc>
          <w:tcPr>
            <w:tcW w:w="568" w:type="dxa"/>
            <w:tcBorders>
              <w:top w:val="single" w:sz="4" w:space="0" w:color="000000"/>
              <w:left w:val="single" w:sz="4" w:space="0" w:color="000000"/>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题号</w:t>
            </w:r>
          </w:p>
        </w:tc>
        <w:tc>
          <w:tcPr>
            <w:tcW w:w="65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年级得分率</w:t>
            </w:r>
          </w:p>
        </w:tc>
        <w:tc>
          <w:tcPr>
            <w:tcW w:w="66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班级得分率</w:t>
            </w:r>
          </w:p>
        </w:tc>
        <w:tc>
          <w:tcPr>
            <w:tcW w:w="444"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题号</w:t>
            </w:r>
          </w:p>
        </w:tc>
        <w:tc>
          <w:tcPr>
            <w:tcW w:w="749"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年级得分率</w:t>
            </w:r>
          </w:p>
        </w:tc>
        <w:tc>
          <w:tcPr>
            <w:tcW w:w="66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班级得分率</w:t>
            </w:r>
          </w:p>
        </w:tc>
        <w:tc>
          <w:tcPr>
            <w:tcW w:w="478"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题号</w:t>
            </w:r>
          </w:p>
        </w:tc>
        <w:tc>
          <w:tcPr>
            <w:tcW w:w="726"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年级得分率</w:t>
            </w:r>
          </w:p>
        </w:tc>
        <w:tc>
          <w:tcPr>
            <w:tcW w:w="581"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班级得分率</w:t>
            </w:r>
          </w:p>
        </w:tc>
        <w:tc>
          <w:tcPr>
            <w:tcW w:w="466"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题号</w:t>
            </w:r>
          </w:p>
        </w:tc>
        <w:tc>
          <w:tcPr>
            <w:tcW w:w="66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年级得分率</w:t>
            </w:r>
          </w:p>
        </w:tc>
        <w:tc>
          <w:tcPr>
            <w:tcW w:w="66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班级得分率</w:t>
            </w:r>
          </w:p>
        </w:tc>
        <w:tc>
          <w:tcPr>
            <w:tcW w:w="531"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题号</w:t>
            </w:r>
          </w:p>
        </w:tc>
        <w:tc>
          <w:tcPr>
            <w:tcW w:w="662"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年级得分率</w:t>
            </w:r>
          </w:p>
        </w:tc>
        <w:tc>
          <w:tcPr>
            <w:tcW w:w="661" w:type="dxa"/>
            <w:tcBorders>
              <w:top w:val="single" w:sz="4" w:space="0" w:color="000000"/>
              <w:left w:val="nil"/>
              <w:bottom w:val="nil"/>
              <w:right w:val="single" w:sz="4" w:space="0" w:color="000000"/>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班级得分率</w:t>
            </w:r>
          </w:p>
        </w:tc>
      </w:tr>
      <w:tr w:rsidR="006A5D42" w:rsidRPr="006A5D42" w:rsidTr="00683D26">
        <w:trPr>
          <w:trHeight w:val="23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20</w:t>
            </w:r>
          </w:p>
        </w:tc>
        <w:tc>
          <w:tcPr>
            <w:tcW w:w="65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8.03%</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8.11%</w:t>
            </w:r>
          </w:p>
        </w:tc>
        <w:tc>
          <w:tcPr>
            <w:tcW w:w="444"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13</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63.5%</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59.46%</w:t>
            </w:r>
          </w:p>
        </w:tc>
        <w:tc>
          <w:tcPr>
            <w:tcW w:w="478"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5</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76.64%</w:t>
            </w:r>
          </w:p>
        </w:tc>
        <w:tc>
          <w:tcPr>
            <w:tcW w:w="581"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70.27%</w:t>
            </w:r>
          </w:p>
        </w:tc>
        <w:tc>
          <w:tcPr>
            <w:tcW w:w="466"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91.97%</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86.49%</w:t>
            </w:r>
          </w:p>
        </w:tc>
        <w:tc>
          <w:tcPr>
            <w:tcW w:w="531"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24</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29.85%</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27.57%</w:t>
            </w:r>
          </w:p>
        </w:tc>
      </w:tr>
      <w:tr w:rsidR="006A5D42" w:rsidRPr="006A5D42" w:rsidTr="00683D26">
        <w:trPr>
          <w:trHeight w:val="2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4</w:t>
            </w:r>
          </w:p>
        </w:tc>
        <w:tc>
          <w:tcPr>
            <w:tcW w:w="65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32.85%</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24.32%</w:t>
            </w:r>
          </w:p>
        </w:tc>
        <w:tc>
          <w:tcPr>
            <w:tcW w:w="444"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w:t>
            </w:r>
          </w:p>
        </w:tc>
        <w:tc>
          <w:tcPr>
            <w:tcW w:w="749"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66.42%</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64.87%</w:t>
            </w:r>
          </w:p>
        </w:tc>
        <w:tc>
          <w:tcPr>
            <w:tcW w:w="478"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w:t>
            </w:r>
          </w:p>
        </w:tc>
        <w:tc>
          <w:tcPr>
            <w:tcW w:w="72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74.45%</w:t>
            </w:r>
          </w:p>
        </w:tc>
        <w:tc>
          <w:tcPr>
            <w:tcW w:w="58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70.27%</w:t>
            </w:r>
          </w:p>
        </w:tc>
        <w:tc>
          <w:tcPr>
            <w:tcW w:w="46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91.97%</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89.19%</w:t>
            </w:r>
          </w:p>
        </w:tc>
        <w:tc>
          <w:tcPr>
            <w:tcW w:w="53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21</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36.97%</w:t>
            </w:r>
          </w:p>
        </w:tc>
        <w:tc>
          <w:tcPr>
            <w:tcW w:w="66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32.24%</w:t>
            </w:r>
          </w:p>
        </w:tc>
      </w:tr>
      <w:tr w:rsidR="006A5D42" w:rsidRPr="006A5D42" w:rsidTr="00683D26">
        <w:trPr>
          <w:trHeight w:val="2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18</w:t>
            </w:r>
          </w:p>
        </w:tc>
        <w:tc>
          <w:tcPr>
            <w:tcW w:w="65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22.63%</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24.32%</w:t>
            </w:r>
          </w:p>
        </w:tc>
        <w:tc>
          <w:tcPr>
            <w:tcW w:w="444"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15</w:t>
            </w:r>
          </w:p>
        </w:tc>
        <w:tc>
          <w:tcPr>
            <w:tcW w:w="749"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61.31%</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64.87%</w:t>
            </w:r>
          </w:p>
        </w:tc>
        <w:tc>
          <w:tcPr>
            <w:tcW w:w="478"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12</w:t>
            </w:r>
          </w:p>
        </w:tc>
        <w:tc>
          <w:tcPr>
            <w:tcW w:w="72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75.91%</w:t>
            </w:r>
          </w:p>
        </w:tc>
        <w:tc>
          <w:tcPr>
            <w:tcW w:w="58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70.27%</w:t>
            </w:r>
          </w:p>
        </w:tc>
        <w:tc>
          <w:tcPr>
            <w:tcW w:w="46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86.13%</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89.19%</w:t>
            </w:r>
          </w:p>
        </w:tc>
        <w:tc>
          <w:tcPr>
            <w:tcW w:w="53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25</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41.97%</w:t>
            </w:r>
          </w:p>
        </w:tc>
        <w:tc>
          <w:tcPr>
            <w:tcW w:w="66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36.49%</w:t>
            </w:r>
          </w:p>
        </w:tc>
      </w:tr>
      <w:tr w:rsidR="006A5D42" w:rsidRPr="006A5D42" w:rsidTr="00683D26">
        <w:trPr>
          <w:trHeight w:val="2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11</w:t>
            </w:r>
          </w:p>
        </w:tc>
        <w:tc>
          <w:tcPr>
            <w:tcW w:w="65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37.23%</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32.43%</w:t>
            </w:r>
          </w:p>
        </w:tc>
        <w:tc>
          <w:tcPr>
            <w:tcW w:w="444"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16</w:t>
            </w:r>
          </w:p>
        </w:tc>
        <w:tc>
          <w:tcPr>
            <w:tcW w:w="749"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75.18%</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67.57%</w:t>
            </w:r>
          </w:p>
        </w:tc>
        <w:tc>
          <w:tcPr>
            <w:tcW w:w="478"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14</w:t>
            </w:r>
          </w:p>
        </w:tc>
        <w:tc>
          <w:tcPr>
            <w:tcW w:w="72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78.1%</w:t>
            </w:r>
          </w:p>
        </w:tc>
        <w:tc>
          <w:tcPr>
            <w:tcW w:w="58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78.38%</w:t>
            </w:r>
          </w:p>
        </w:tc>
        <w:tc>
          <w:tcPr>
            <w:tcW w:w="46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97.08%</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94.59%</w:t>
            </w:r>
          </w:p>
        </w:tc>
        <w:tc>
          <w:tcPr>
            <w:tcW w:w="53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23</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45.15%</w:t>
            </w:r>
          </w:p>
        </w:tc>
        <w:tc>
          <w:tcPr>
            <w:tcW w:w="66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39.58%</w:t>
            </w:r>
          </w:p>
        </w:tc>
      </w:tr>
      <w:tr w:rsidR="006A5D42" w:rsidRPr="006A5D42" w:rsidTr="00683D26">
        <w:trPr>
          <w:trHeight w:val="23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17</w:t>
            </w:r>
          </w:p>
        </w:tc>
        <w:tc>
          <w:tcPr>
            <w:tcW w:w="65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57.66%</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48.65%</w:t>
            </w:r>
          </w:p>
        </w:tc>
        <w:tc>
          <w:tcPr>
            <w:tcW w:w="444"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19</w:t>
            </w:r>
          </w:p>
        </w:tc>
        <w:tc>
          <w:tcPr>
            <w:tcW w:w="749"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67.88%</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67.57%</w:t>
            </w:r>
          </w:p>
        </w:tc>
        <w:tc>
          <w:tcPr>
            <w:tcW w:w="478"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w:t>
            </w:r>
          </w:p>
        </w:tc>
        <w:tc>
          <w:tcPr>
            <w:tcW w:w="72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78.83%</w:t>
            </w:r>
          </w:p>
        </w:tc>
        <w:tc>
          <w:tcPr>
            <w:tcW w:w="58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81.08%</w:t>
            </w:r>
          </w:p>
        </w:tc>
        <w:tc>
          <w:tcPr>
            <w:tcW w:w="466"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10</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90.51%</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94.59%</w:t>
            </w:r>
          </w:p>
        </w:tc>
        <w:tc>
          <w:tcPr>
            <w:tcW w:w="53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22</w:t>
            </w:r>
          </w:p>
        </w:tc>
        <w:tc>
          <w:tcPr>
            <w:tcW w:w="662"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45.62%</w:t>
            </w:r>
          </w:p>
        </w:tc>
        <w:tc>
          <w:tcPr>
            <w:tcW w:w="661" w:type="dxa"/>
            <w:tcBorders>
              <w:top w:val="nil"/>
              <w:left w:val="nil"/>
              <w:bottom w:val="single" w:sz="4" w:space="0" w:color="auto"/>
              <w:right w:val="single" w:sz="4" w:space="0" w:color="auto"/>
            </w:tcBorders>
            <w:shd w:val="clear" w:color="auto" w:fill="auto"/>
            <w:vAlign w:val="center"/>
            <w:hideMark/>
          </w:tcPr>
          <w:p w:rsidR="006A5D42" w:rsidRPr="006A5D42" w:rsidRDefault="006A5D42" w:rsidP="006A5D42">
            <w:pPr>
              <w:widowControl/>
              <w:jc w:val="center"/>
              <w:rPr>
                <w:rFonts w:ascii="微软雅黑" w:eastAsia="微软雅黑" w:hAnsi="微软雅黑" w:cs="Arial"/>
                <w:kern w:val="0"/>
                <w:sz w:val="18"/>
                <w:szCs w:val="18"/>
              </w:rPr>
            </w:pPr>
            <w:r w:rsidRPr="006A5D42">
              <w:rPr>
                <w:rFonts w:ascii="微软雅黑" w:eastAsia="微软雅黑" w:hAnsi="微软雅黑" w:cs="Arial" w:hint="eastAsia"/>
                <w:kern w:val="0"/>
                <w:sz w:val="18"/>
                <w:szCs w:val="18"/>
              </w:rPr>
              <w:t>39.64%</w:t>
            </w:r>
          </w:p>
        </w:tc>
      </w:tr>
    </w:tbl>
    <w:p w:rsidR="00115407" w:rsidRDefault="003D5BE7" w:rsidP="00115407">
      <w:pPr>
        <w:ind w:firstLineChars="200" w:firstLine="420"/>
        <w:rPr>
          <w:rFonts w:hint="eastAsia"/>
        </w:rPr>
      </w:pPr>
      <w:r>
        <w:rPr>
          <w:rFonts w:hint="eastAsia"/>
        </w:rPr>
        <w:t>高三</w:t>
      </w:r>
      <w:r>
        <w:rPr>
          <w:rFonts w:hint="eastAsia"/>
        </w:rPr>
        <w:t>11\12</w:t>
      </w:r>
      <w:r>
        <w:rPr>
          <w:rFonts w:hint="eastAsia"/>
        </w:rPr>
        <w:t>班的选择题分数明显低于</w:t>
      </w:r>
      <w:r>
        <w:rPr>
          <w:rFonts w:hint="eastAsia"/>
        </w:rPr>
        <w:t>10</w:t>
      </w:r>
      <w:r>
        <w:rPr>
          <w:rFonts w:hint="eastAsia"/>
        </w:rPr>
        <w:t>班和</w:t>
      </w:r>
      <w:r>
        <w:rPr>
          <w:rFonts w:hint="eastAsia"/>
        </w:rPr>
        <w:t>13</w:t>
      </w:r>
      <w:r>
        <w:rPr>
          <w:rFonts w:hint="eastAsia"/>
        </w:rPr>
        <w:t>班</w:t>
      </w:r>
      <w:r>
        <w:rPr>
          <w:rFonts w:hint="eastAsia"/>
        </w:rPr>
        <w:t>,</w:t>
      </w:r>
      <w:r>
        <w:rPr>
          <w:rFonts w:hint="eastAsia"/>
        </w:rPr>
        <w:t>今后的教学中要加强选择题的训练。１２班的材料解析题分数最低，也说明了</w:t>
      </w:r>
      <w:r>
        <w:rPr>
          <w:rFonts w:hint="eastAsia"/>
        </w:rPr>
        <w:t>12</w:t>
      </w:r>
      <w:r>
        <w:rPr>
          <w:rFonts w:hint="eastAsia"/>
        </w:rPr>
        <w:t>班教与学存在很大问题，在下一阶段的教学中更要抓课堂，抓基础，注重效率。</w:t>
      </w:r>
    </w:p>
    <w:p w:rsidR="00115407" w:rsidRPr="00115407" w:rsidRDefault="00115407" w:rsidP="00115407">
      <w:pPr>
        <w:rPr>
          <w:b/>
          <w:szCs w:val="21"/>
        </w:rPr>
      </w:pPr>
      <w:r w:rsidRPr="00115407">
        <w:rPr>
          <w:rFonts w:hint="eastAsia"/>
          <w:b/>
          <w:szCs w:val="21"/>
        </w:rPr>
        <w:t>（</w:t>
      </w:r>
      <w:r w:rsidRPr="00115407">
        <w:rPr>
          <w:rFonts w:hint="eastAsia"/>
          <w:b/>
          <w:szCs w:val="21"/>
        </w:rPr>
        <w:t>4</w:t>
      </w:r>
      <w:r w:rsidRPr="00115407">
        <w:rPr>
          <w:rFonts w:hint="eastAsia"/>
          <w:b/>
          <w:szCs w:val="21"/>
        </w:rPr>
        <w:t>）</w:t>
      </w:r>
      <w:r w:rsidRPr="00115407">
        <w:rPr>
          <w:rFonts w:ascii="Arial" w:eastAsia="宋体" w:hAnsi="Arial" w:cs="Arial" w:hint="eastAsia"/>
          <w:b/>
          <w:color w:val="000000"/>
          <w:kern w:val="0"/>
          <w:szCs w:val="21"/>
          <w:lang/>
        </w:rPr>
        <w:t>高三（</w:t>
      </w:r>
      <w:r w:rsidRPr="00115407">
        <w:rPr>
          <w:rFonts w:ascii="Arial" w:eastAsia="宋体" w:hAnsi="Arial" w:cs="Arial" w:hint="eastAsia"/>
          <w:b/>
          <w:color w:val="000000"/>
          <w:kern w:val="0"/>
          <w:szCs w:val="21"/>
          <w:lang/>
        </w:rPr>
        <w:t>13</w:t>
      </w:r>
      <w:r w:rsidRPr="00115407">
        <w:rPr>
          <w:rFonts w:ascii="Arial" w:eastAsia="宋体" w:hAnsi="Arial" w:cs="Arial" w:hint="eastAsia"/>
          <w:b/>
          <w:color w:val="000000"/>
          <w:kern w:val="0"/>
          <w:szCs w:val="21"/>
          <w:lang/>
        </w:rPr>
        <w:t>）班期中历史试卷分析</w:t>
      </w:r>
    </w:p>
    <w:p w:rsidR="00115407" w:rsidRPr="00115407" w:rsidRDefault="00115407" w:rsidP="00115407">
      <w:pPr>
        <w:widowControl/>
        <w:jc w:val="left"/>
        <w:textAlignment w:val="center"/>
        <w:rPr>
          <w:rFonts w:ascii="Arial" w:eastAsia="宋体" w:hAnsi="Arial" w:cs="Arial"/>
          <w:color w:val="000000"/>
          <w:kern w:val="0"/>
          <w:szCs w:val="21"/>
          <w:lang/>
        </w:rPr>
      </w:pPr>
      <w:r>
        <w:rPr>
          <w:rFonts w:ascii="Arial" w:eastAsia="宋体" w:hAnsi="Arial" w:cs="Arial" w:hint="eastAsia"/>
          <w:color w:val="000000"/>
          <w:kern w:val="0"/>
          <w:szCs w:val="21"/>
          <w:lang/>
        </w:rPr>
        <w:t>a</w:t>
      </w:r>
      <w:r>
        <w:rPr>
          <w:rFonts w:ascii="Arial" w:eastAsia="宋体" w:hAnsi="Arial" w:cs="Arial" w:hint="eastAsia"/>
          <w:color w:val="000000"/>
          <w:kern w:val="0"/>
          <w:szCs w:val="21"/>
          <w:lang/>
        </w:rPr>
        <w:t>得分情况：</w:t>
      </w:r>
    </w:p>
    <w:tbl>
      <w:tblPr>
        <w:tblW w:w="8906" w:type="dxa"/>
        <w:tblLayout w:type="fixed"/>
        <w:tblCellMar>
          <w:top w:w="15" w:type="dxa"/>
          <w:left w:w="15" w:type="dxa"/>
          <w:bottom w:w="15" w:type="dxa"/>
          <w:right w:w="15" w:type="dxa"/>
        </w:tblCellMar>
        <w:tblLook w:val="04A0"/>
      </w:tblPr>
      <w:tblGrid>
        <w:gridCol w:w="725"/>
        <w:gridCol w:w="945"/>
        <w:gridCol w:w="945"/>
        <w:gridCol w:w="945"/>
        <w:gridCol w:w="949"/>
        <w:gridCol w:w="949"/>
        <w:gridCol w:w="949"/>
        <w:gridCol w:w="952"/>
        <w:gridCol w:w="728"/>
        <w:gridCol w:w="819"/>
      </w:tblGrid>
      <w:tr w:rsidR="00115407" w:rsidTr="00BE161D">
        <w:trPr>
          <w:trHeight w:val="286"/>
        </w:trPr>
        <w:tc>
          <w:tcPr>
            <w:tcW w:w="8906" w:type="dxa"/>
            <w:gridSpan w:val="10"/>
            <w:tcBorders>
              <w:top w:val="single" w:sz="4" w:space="0" w:color="000000"/>
              <w:left w:val="single" w:sz="4" w:space="0" w:color="000000"/>
              <w:bottom w:val="single" w:sz="4" w:space="0" w:color="000000"/>
              <w:right w:val="single" w:sz="4" w:space="0" w:color="000000"/>
            </w:tcBorders>
            <w:shd w:val="clear" w:color="auto" w:fill="C0C0C0"/>
            <w:vAlign w:val="center"/>
          </w:tcPr>
          <w:p w:rsidR="00115407" w:rsidRDefault="00115407" w:rsidP="00BE161D">
            <w:pPr>
              <w:widowControl/>
              <w:textAlignment w:val="center"/>
              <w:rPr>
                <w:rFonts w:ascii="Arial" w:hAnsi="Arial" w:cs="Arial"/>
                <w:color w:val="000000"/>
                <w:sz w:val="20"/>
                <w:szCs w:val="20"/>
              </w:rPr>
            </w:pPr>
            <w:r>
              <w:rPr>
                <w:rFonts w:ascii="Arial" w:eastAsia="宋体" w:hAnsi="Arial" w:cs="Arial"/>
                <w:color w:val="000000"/>
                <w:kern w:val="0"/>
                <w:sz w:val="20"/>
                <w:szCs w:val="20"/>
                <w:lang/>
              </w:rPr>
              <w:t>秦淮中学</w:t>
            </w:r>
            <w:r>
              <w:rPr>
                <w:rFonts w:ascii="Arial" w:eastAsia="宋体" w:hAnsi="Arial" w:cs="Arial"/>
                <w:color w:val="000000"/>
                <w:kern w:val="0"/>
                <w:sz w:val="20"/>
                <w:szCs w:val="20"/>
                <w:lang/>
              </w:rPr>
              <w:t>2018-2019</w:t>
            </w:r>
            <w:r>
              <w:rPr>
                <w:rFonts w:ascii="Arial" w:eastAsia="宋体" w:hAnsi="Arial" w:cs="Arial"/>
                <w:color w:val="000000"/>
                <w:kern w:val="0"/>
                <w:sz w:val="20"/>
                <w:szCs w:val="20"/>
                <w:lang/>
              </w:rPr>
              <w:t>学年度第一学期高三年级期中考试</w:t>
            </w:r>
            <w:r>
              <w:rPr>
                <w:rFonts w:ascii="Arial" w:eastAsia="宋体" w:hAnsi="Arial" w:cs="Arial"/>
                <w:color w:val="000000"/>
                <w:kern w:val="0"/>
                <w:sz w:val="20"/>
                <w:szCs w:val="20"/>
                <w:lang/>
              </w:rPr>
              <w:t>-</w:t>
            </w:r>
            <w:r>
              <w:rPr>
                <w:rFonts w:ascii="Arial" w:eastAsia="宋体" w:hAnsi="Arial" w:cs="Arial"/>
                <w:color w:val="000000"/>
                <w:kern w:val="0"/>
                <w:sz w:val="20"/>
                <w:szCs w:val="20"/>
                <w:lang/>
              </w:rPr>
              <w:t>小题得分情况</w:t>
            </w:r>
          </w:p>
        </w:tc>
      </w:tr>
      <w:tr w:rsidR="00115407" w:rsidTr="00BE161D">
        <w:trPr>
          <w:trHeight w:val="286"/>
        </w:trPr>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序号</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题号</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题型</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分值</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难度</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区分度</w:t>
            </w:r>
          </w:p>
        </w:tc>
        <w:tc>
          <w:tcPr>
            <w:tcW w:w="19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年级</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高三年级</w:t>
            </w:r>
            <w:r>
              <w:rPr>
                <w:rFonts w:ascii="Arial" w:eastAsia="宋体" w:hAnsi="Arial" w:cs="Arial"/>
                <w:color w:val="000000"/>
                <w:kern w:val="0"/>
                <w:sz w:val="20"/>
                <w:szCs w:val="20"/>
                <w:lang/>
              </w:rPr>
              <w:t>13</w:t>
            </w:r>
            <w:r>
              <w:rPr>
                <w:rFonts w:ascii="Arial" w:eastAsia="宋体" w:hAnsi="Arial" w:cs="Arial"/>
                <w:color w:val="000000"/>
                <w:kern w:val="0"/>
                <w:sz w:val="20"/>
                <w:szCs w:val="20"/>
                <w:lang/>
              </w:rPr>
              <w:t>班</w:t>
            </w:r>
          </w:p>
        </w:tc>
      </w:tr>
      <w:tr w:rsidR="00115407" w:rsidTr="00BE161D">
        <w:trPr>
          <w:trHeight w:val="286"/>
        </w:trPr>
        <w:tc>
          <w:tcPr>
            <w:tcW w:w="7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jc w:val="center"/>
              <w:rPr>
                <w:rFonts w:ascii="Arial" w:hAnsi="Arial" w:cs="Arial"/>
                <w:color w:val="000000"/>
                <w:sz w:val="20"/>
                <w:szCs w:val="20"/>
              </w:rPr>
            </w:pP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均分</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得分率</w:t>
            </w:r>
            <w:r>
              <w:rPr>
                <w:rFonts w:ascii="Arial" w:eastAsia="宋体" w:hAnsi="Arial" w:cs="Arial"/>
                <w:color w:val="000000"/>
                <w:kern w:val="0"/>
                <w:sz w:val="20"/>
                <w:szCs w:val="20"/>
                <w:lang/>
              </w:rPr>
              <w:t>%</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均分</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得分率</w:t>
            </w:r>
            <w:r>
              <w:rPr>
                <w:rFonts w:ascii="Arial" w:eastAsia="宋体" w:hAnsi="Arial" w:cs="Arial"/>
                <w:color w:val="000000"/>
                <w:kern w:val="0"/>
                <w:sz w:val="20"/>
                <w:szCs w:val="20"/>
                <w:lang/>
              </w:rPr>
              <w:t>%</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2.76</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91.97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90.91</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0.79</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2.37</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78.83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81.82</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0.11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2.91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97.08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100</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0.99</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32.85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51.51</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0.89</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76.64</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78.79</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0.66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1.99</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66.42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66.67</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2.76</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91.97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90.91</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0.74</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74.45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78.79</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0.53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2.58</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86.13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2.64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87.88</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90.51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2.64</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87.88</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1.12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37.23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0.91</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30.3</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2.28</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75.91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2.18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72.73</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0.63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1.91</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63.5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1.36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45.45</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78.1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81.82</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0.61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1.84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61.31</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1.73</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57.58</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0.75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0.94</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2.26</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75.18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81.82</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0.58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1.73</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57.66</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1.45</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48.49</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0.23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0.68</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22.63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0.82</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27.27</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0.68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2.04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67.88</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2.18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72.73</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单选题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0.08</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0.24</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8.03</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主观题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0.37</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0.22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5.18</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36.97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5.09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36.36</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主观题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0.46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5.47</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45.62</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5.48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45.71</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主观题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14</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0.45</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0.41</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6.32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45.15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6.79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48.49</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主观题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2.99</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29.85</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2.88</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28.79</w:t>
            </w:r>
          </w:p>
        </w:tc>
      </w:tr>
      <w:tr w:rsidR="00115407" w:rsidTr="00BE161D">
        <w:trPr>
          <w:trHeight w:val="286"/>
        </w:trPr>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主观题</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10</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0.42</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0.36</w:t>
            </w:r>
          </w:p>
        </w:tc>
        <w:tc>
          <w:tcPr>
            <w:tcW w:w="9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4.2</w:t>
            </w:r>
          </w:p>
        </w:tc>
        <w:tc>
          <w:tcPr>
            <w:tcW w:w="9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41.97</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4.39</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5407" w:rsidRDefault="00115407" w:rsidP="00BE161D">
            <w:pPr>
              <w:widowControl/>
              <w:jc w:val="center"/>
              <w:textAlignment w:val="center"/>
              <w:rPr>
                <w:rFonts w:ascii="Arial" w:hAnsi="Arial" w:cs="Arial"/>
                <w:color w:val="000000"/>
                <w:sz w:val="20"/>
                <w:szCs w:val="20"/>
              </w:rPr>
            </w:pPr>
            <w:r>
              <w:rPr>
                <w:rFonts w:ascii="Arial" w:eastAsia="宋体" w:hAnsi="Arial" w:cs="Arial"/>
                <w:color w:val="000000"/>
                <w:kern w:val="0"/>
                <w:sz w:val="20"/>
                <w:szCs w:val="20"/>
                <w:lang/>
              </w:rPr>
              <w:t>43.94</w:t>
            </w:r>
          </w:p>
        </w:tc>
      </w:tr>
    </w:tbl>
    <w:p w:rsidR="00115407" w:rsidRPr="00115407" w:rsidRDefault="00115407" w:rsidP="00115407">
      <w:pPr>
        <w:pStyle w:val="a6"/>
        <w:numPr>
          <w:ilvl w:val="0"/>
          <w:numId w:val="8"/>
        </w:numPr>
        <w:ind w:firstLineChars="0"/>
        <w:rPr>
          <w:szCs w:val="21"/>
        </w:rPr>
      </w:pPr>
      <w:r w:rsidRPr="00115407">
        <w:rPr>
          <w:rFonts w:hint="eastAsia"/>
          <w:szCs w:val="21"/>
        </w:rPr>
        <w:t>试卷分析</w:t>
      </w:r>
    </w:p>
    <w:p w:rsidR="00115407" w:rsidRPr="00115407" w:rsidRDefault="00115407" w:rsidP="00115407">
      <w:pPr>
        <w:numPr>
          <w:ilvl w:val="0"/>
          <w:numId w:val="2"/>
        </w:numPr>
        <w:rPr>
          <w:szCs w:val="21"/>
        </w:rPr>
      </w:pPr>
      <w:r w:rsidRPr="00115407">
        <w:rPr>
          <w:rFonts w:hint="eastAsia"/>
          <w:szCs w:val="21"/>
        </w:rPr>
        <w:t>高频错题</w:t>
      </w:r>
    </w:p>
    <w:p w:rsidR="00115407" w:rsidRPr="00115407" w:rsidRDefault="00115407" w:rsidP="00115407">
      <w:pPr>
        <w:numPr>
          <w:ilvl w:val="0"/>
          <w:numId w:val="3"/>
        </w:numPr>
        <w:rPr>
          <w:szCs w:val="21"/>
        </w:rPr>
      </w:pPr>
      <w:r w:rsidRPr="00115407">
        <w:rPr>
          <w:rFonts w:hint="eastAsia"/>
          <w:szCs w:val="21"/>
        </w:rPr>
        <w:t>对理学和文人画的内涵的理解不够。</w:t>
      </w:r>
    </w:p>
    <w:p w:rsidR="00115407" w:rsidRPr="00115407" w:rsidRDefault="00115407" w:rsidP="00115407">
      <w:pPr>
        <w:numPr>
          <w:ilvl w:val="0"/>
          <w:numId w:val="3"/>
        </w:numPr>
        <w:tabs>
          <w:tab w:val="clear" w:pos="312"/>
        </w:tabs>
        <w:rPr>
          <w:szCs w:val="21"/>
        </w:rPr>
      </w:pPr>
      <w:r w:rsidRPr="00115407">
        <w:rPr>
          <w:rFonts w:hint="eastAsia"/>
          <w:szCs w:val="21"/>
        </w:rPr>
        <w:t>对林则徐和魏源与洋务运动的区别理解不到位。</w:t>
      </w:r>
    </w:p>
    <w:p w:rsidR="00115407" w:rsidRPr="00115407" w:rsidRDefault="00115407" w:rsidP="00115407">
      <w:pPr>
        <w:numPr>
          <w:ilvl w:val="0"/>
          <w:numId w:val="4"/>
        </w:numPr>
        <w:tabs>
          <w:tab w:val="clear" w:pos="312"/>
        </w:tabs>
        <w:rPr>
          <w:szCs w:val="21"/>
        </w:rPr>
      </w:pPr>
      <w:r w:rsidRPr="00115407">
        <w:rPr>
          <w:rFonts w:hint="eastAsia"/>
          <w:szCs w:val="21"/>
        </w:rPr>
        <w:t>南方谈话和经济特区的掌握不好。</w:t>
      </w:r>
    </w:p>
    <w:p w:rsidR="00115407" w:rsidRPr="00115407" w:rsidRDefault="00115407" w:rsidP="00115407">
      <w:pPr>
        <w:numPr>
          <w:ilvl w:val="0"/>
          <w:numId w:val="4"/>
        </w:numPr>
        <w:tabs>
          <w:tab w:val="clear" w:pos="312"/>
        </w:tabs>
        <w:rPr>
          <w:szCs w:val="21"/>
        </w:rPr>
      </w:pPr>
      <w:r w:rsidRPr="00115407">
        <w:rPr>
          <w:rFonts w:hint="eastAsia"/>
          <w:szCs w:val="21"/>
        </w:rPr>
        <w:t>对邓小平关于国际形势：和平与动荡并存的理解</w:t>
      </w:r>
    </w:p>
    <w:p w:rsidR="00115407" w:rsidRPr="00115407" w:rsidRDefault="00115407" w:rsidP="00115407">
      <w:pPr>
        <w:numPr>
          <w:ilvl w:val="0"/>
          <w:numId w:val="5"/>
        </w:numPr>
        <w:tabs>
          <w:tab w:val="clear" w:pos="312"/>
        </w:tabs>
        <w:rPr>
          <w:szCs w:val="21"/>
        </w:rPr>
      </w:pPr>
      <w:r w:rsidRPr="00115407">
        <w:rPr>
          <w:rFonts w:hint="eastAsia"/>
          <w:szCs w:val="21"/>
        </w:rPr>
        <w:t>对启蒙运动的理解和材料信息的提取能力方面有所欠缺。</w:t>
      </w:r>
    </w:p>
    <w:p w:rsidR="00115407" w:rsidRPr="00115407" w:rsidRDefault="00115407" w:rsidP="00115407">
      <w:pPr>
        <w:numPr>
          <w:ilvl w:val="0"/>
          <w:numId w:val="5"/>
        </w:numPr>
        <w:tabs>
          <w:tab w:val="clear" w:pos="312"/>
        </w:tabs>
        <w:rPr>
          <w:szCs w:val="21"/>
        </w:rPr>
      </w:pPr>
      <w:r w:rsidRPr="00115407">
        <w:rPr>
          <w:rFonts w:hint="eastAsia"/>
          <w:szCs w:val="21"/>
        </w:rPr>
        <w:t>对于材料信息的解读能力不足。</w:t>
      </w:r>
    </w:p>
    <w:p w:rsidR="00115407" w:rsidRPr="00115407" w:rsidRDefault="00115407" w:rsidP="00115407">
      <w:pPr>
        <w:rPr>
          <w:szCs w:val="21"/>
        </w:rPr>
      </w:pPr>
      <w:r w:rsidRPr="00115407">
        <w:rPr>
          <w:rFonts w:hint="eastAsia"/>
          <w:szCs w:val="21"/>
        </w:rPr>
        <w:t>17.</w:t>
      </w:r>
      <w:r w:rsidRPr="00115407">
        <w:rPr>
          <w:rFonts w:hint="eastAsia"/>
          <w:szCs w:val="21"/>
        </w:rPr>
        <w:t>对材料信息的把握和罗斯福新政的理解。</w:t>
      </w:r>
    </w:p>
    <w:p w:rsidR="00115407" w:rsidRPr="00115407" w:rsidRDefault="00115407" w:rsidP="00115407">
      <w:pPr>
        <w:rPr>
          <w:szCs w:val="21"/>
        </w:rPr>
      </w:pPr>
      <w:r w:rsidRPr="00115407">
        <w:rPr>
          <w:rFonts w:hint="eastAsia"/>
          <w:szCs w:val="21"/>
        </w:rPr>
        <w:t>18.</w:t>
      </w:r>
      <w:r w:rsidRPr="00115407">
        <w:rPr>
          <w:rFonts w:hint="eastAsia"/>
          <w:szCs w:val="21"/>
        </w:rPr>
        <w:t>对新经济政策的理解。</w:t>
      </w:r>
    </w:p>
    <w:p w:rsidR="00115407" w:rsidRPr="00115407" w:rsidRDefault="00115407" w:rsidP="00115407">
      <w:pPr>
        <w:rPr>
          <w:szCs w:val="21"/>
        </w:rPr>
      </w:pPr>
      <w:r w:rsidRPr="00115407">
        <w:rPr>
          <w:rFonts w:hint="eastAsia"/>
          <w:szCs w:val="21"/>
        </w:rPr>
        <w:t>20.</w:t>
      </w:r>
      <w:r w:rsidRPr="00115407">
        <w:rPr>
          <w:rFonts w:hint="eastAsia"/>
          <w:szCs w:val="21"/>
        </w:rPr>
        <w:t>对浪漫主义和现代主义的理解与区分。</w:t>
      </w:r>
    </w:p>
    <w:p w:rsidR="00115407" w:rsidRPr="00115407" w:rsidRDefault="00115407" w:rsidP="00115407">
      <w:pPr>
        <w:rPr>
          <w:szCs w:val="21"/>
        </w:rPr>
      </w:pPr>
      <w:r w:rsidRPr="00115407">
        <w:rPr>
          <w:rFonts w:hint="eastAsia"/>
          <w:szCs w:val="21"/>
        </w:rPr>
        <w:t>21.</w:t>
      </w:r>
      <w:r w:rsidRPr="00115407">
        <w:rPr>
          <w:rFonts w:hint="eastAsia"/>
          <w:szCs w:val="21"/>
        </w:rPr>
        <w:t>主观题答题规范，思维角度有待提高。同时对材料主旨的把握和理解欠缺。</w:t>
      </w:r>
    </w:p>
    <w:p w:rsidR="00115407" w:rsidRPr="00115407" w:rsidRDefault="00115407" w:rsidP="00115407">
      <w:pPr>
        <w:rPr>
          <w:szCs w:val="21"/>
        </w:rPr>
      </w:pPr>
      <w:r w:rsidRPr="00115407">
        <w:rPr>
          <w:rFonts w:hint="eastAsia"/>
          <w:szCs w:val="21"/>
        </w:rPr>
        <w:t>22</w:t>
      </w:r>
      <w:r w:rsidRPr="00115407">
        <w:rPr>
          <w:rFonts w:hint="eastAsia"/>
          <w:szCs w:val="21"/>
        </w:rPr>
        <w:t>提取有效信息的能力不足。</w:t>
      </w:r>
    </w:p>
    <w:p w:rsidR="00115407" w:rsidRPr="00115407" w:rsidRDefault="00115407" w:rsidP="00115407">
      <w:pPr>
        <w:numPr>
          <w:ilvl w:val="0"/>
          <w:numId w:val="6"/>
        </w:numPr>
        <w:tabs>
          <w:tab w:val="clear" w:pos="312"/>
        </w:tabs>
        <w:rPr>
          <w:szCs w:val="21"/>
        </w:rPr>
      </w:pPr>
      <w:r w:rsidRPr="00115407">
        <w:rPr>
          <w:rFonts w:hint="eastAsia"/>
          <w:szCs w:val="21"/>
        </w:rPr>
        <w:t>理解和历史解释的训练不够。</w:t>
      </w:r>
    </w:p>
    <w:p w:rsidR="00115407" w:rsidRPr="00115407" w:rsidRDefault="00115407" w:rsidP="00115407">
      <w:pPr>
        <w:numPr>
          <w:ilvl w:val="0"/>
          <w:numId w:val="6"/>
        </w:numPr>
        <w:tabs>
          <w:tab w:val="clear" w:pos="312"/>
        </w:tabs>
        <w:rPr>
          <w:szCs w:val="21"/>
        </w:rPr>
      </w:pPr>
      <w:r w:rsidRPr="00115407">
        <w:rPr>
          <w:rFonts w:hint="eastAsia"/>
          <w:szCs w:val="21"/>
        </w:rPr>
        <w:t>对甘地精神的理解不够。</w:t>
      </w:r>
    </w:p>
    <w:p w:rsidR="00115407" w:rsidRPr="00115407" w:rsidRDefault="00115407" w:rsidP="00115407">
      <w:pPr>
        <w:numPr>
          <w:ilvl w:val="0"/>
          <w:numId w:val="6"/>
        </w:numPr>
        <w:tabs>
          <w:tab w:val="clear" w:pos="312"/>
        </w:tabs>
        <w:rPr>
          <w:szCs w:val="21"/>
        </w:rPr>
      </w:pPr>
      <w:r w:rsidRPr="00115407">
        <w:rPr>
          <w:rFonts w:hint="eastAsia"/>
          <w:szCs w:val="21"/>
        </w:rPr>
        <w:t>对日本明治维新的理解不够。</w:t>
      </w:r>
    </w:p>
    <w:p w:rsidR="00115407" w:rsidRPr="00115407" w:rsidRDefault="00115407" w:rsidP="00115407">
      <w:pPr>
        <w:rPr>
          <w:szCs w:val="21"/>
        </w:rPr>
      </w:pPr>
      <w:r w:rsidRPr="00115407">
        <w:rPr>
          <w:rFonts w:hint="eastAsia"/>
          <w:szCs w:val="21"/>
        </w:rPr>
        <w:t>（二）薄弱知识点</w:t>
      </w:r>
    </w:p>
    <w:p w:rsidR="00115407" w:rsidRPr="00115407" w:rsidRDefault="00115407" w:rsidP="00115407">
      <w:pPr>
        <w:rPr>
          <w:szCs w:val="21"/>
        </w:rPr>
      </w:pPr>
      <w:r w:rsidRPr="00115407">
        <w:rPr>
          <w:rFonts w:hint="eastAsia"/>
          <w:szCs w:val="21"/>
        </w:rPr>
        <w:t>十九世纪以来的美术流派、新经济政策、三民主义、孙中山、甘地、社会主义市场经济的建立、陆王心学、早期儒学、宋明理学、民族资本主义的发展、明治维新、和平与动荡并存、全球化、殖民扩张、工业革命、罗斯福新政、戊戌变法、马克思主义传入中国</w:t>
      </w:r>
    </w:p>
    <w:p w:rsidR="00115407" w:rsidRPr="00115407" w:rsidRDefault="00115407" w:rsidP="00115407">
      <w:pPr>
        <w:rPr>
          <w:szCs w:val="21"/>
        </w:rPr>
      </w:pPr>
      <w:r>
        <w:rPr>
          <w:rFonts w:hint="eastAsia"/>
          <w:szCs w:val="21"/>
        </w:rPr>
        <w:t>C</w:t>
      </w:r>
      <w:r w:rsidRPr="00115407">
        <w:rPr>
          <w:rFonts w:hint="eastAsia"/>
          <w:szCs w:val="21"/>
        </w:rPr>
        <w:t>、</w:t>
      </w:r>
      <w:bookmarkStart w:id="0" w:name="_GoBack"/>
      <w:bookmarkEnd w:id="0"/>
      <w:r w:rsidRPr="00115407">
        <w:rPr>
          <w:rFonts w:hint="eastAsia"/>
          <w:szCs w:val="21"/>
        </w:rPr>
        <w:t>改进策略</w:t>
      </w:r>
    </w:p>
    <w:p w:rsidR="00115407" w:rsidRPr="00115407" w:rsidRDefault="00115407" w:rsidP="00115407">
      <w:pPr>
        <w:rPr>
          <w:szCs w:val="21"/>
        </w:rPr>
      </w:pPr>
      <w:r w:rsidRPr="00115407">
        <w:rPr>
          <w:rFonts w:hint="eastAsia"/>
          <w:szCs w:val="21"/>
        </w:rPr>
        <w:t>1.</w:t>
      </w:r>
      <w:r w:rsidRPr="00115407">
        <w:rPr>
          <w:rFonts w:hint="eastAsia"/>
          <w:szCs w:val="21"/>
        </w:rPr>
        <w:t>注重历史概念的理解和训练。</w:t>
      </w:r>
    </w:p>
    <w:p w:rsidR="00115407" w:rsidRPr="00115407" w:rsidRDefault="00115407" w:rsidP="00115407">
      <w:pPr>
        <w:rPr>
          <w:szCs w:val="21"/>
        </w:rPr>
      </w:pPr>
      <w:r w:rsidRPr="00115407">
        <w:rPr>
          <w:rFonts w:hint="eastAsia"/>
          <w:szCs w:val="21"/>
        </w:rPr>
        <w:t>2.</w:t>
      </w:r>
      <w:r w:rsidRPr="00115407">
        <w:rPr>
          <w:rFonts w:hint="eastAsia"/>
          <w:szCs w:val="21"/>
        </w:rPr>
        <w:t>加强学生提取材料、分析材料能力的训练。</w:t>
      </w:r>
    </w:p>
    <w:p w:rsidR="00115407" w:rsidRPr="00115407" w:rsidRDefault="00115407" w:rsidP="00115407">
      <w:pPr>
        <w:rPr>
          <w:szCs w:val="21"/>
        </w:rPr>
      </w:pPr>
      <w:r w:rsidRPr="00115407">
        <w:rPr>
          <w:rFonts w:hint="eastAsia"/>
          <w:szCs w:val="21"/>
        </w:rPr>
        <w:t>3.</w:t>
      </w:r>
      <w:r w:rsidRPr="00115407">
        <w:rPr>
          <w:rFonts w:hint="eastAsia"/>
          <w:szCs w:val="21"/>
        </w:rPr>
        <w:t>加强学生的个别辅导。</w:t>
      </w:r>
    </w:p>
    <w:p w:rsidR="000E2C53" w:rsidRDefault="000E2C53" w:rsidP="000E2C53"/>
    <w:p w:rsidR="000E2C53" w:rsidRPr="000E2C53" w:rsidRDefault="000E2C53" w:rsidP="000E2C53">
      <w:pPr>
        <w:tabs>
          <w:tab w:val="left" w:pos="795"/>
        </w:tabs>
      </w:pPr>
      <w:r>
        <w:tab/>
      </w:r>
    </w:p>
    <w:p w:rsidR="006A5D42" w:rsidRPr="000E2C53" w:rsidRDefault="006A5D42" w:rsidP="000E2C53">
      <w:pPr>
        <w:tabs>
          <w:tab w:val="left" w:pos="795"/>
        </w:tabs>
      </w:pPr>
    </w:p>
    <w:sectPr w:rsidR="006A5D42" w:rsidRPr="000E2C53" w:rsidSect="00A113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03" w:rsidRDefault="00654A03" w:rsidP="001734EA">
      <w:r>
        <w:separator/>
      </w:r>
    </w:p>
  </w:endnote>
  <w:endnote w:type="continuationSeparator" w:id="0">
    <w:p w:rsidR="00654A03" w:rsidRDefault="00654A03" w:rsidP="00173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03" w:rsidRDefault="00654A03" w:rsidP="001734EA">
      <w:r>
        <w:separator/>
      </w:r>
    </w:p>
  </w:footnote>
  <w:footnote w:type="continuationSeparator" w:id="0">
    <w:p w:rsidR="00654A03" w:rsidRDefault="00654A03" w:rsidP="001734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C41C4E"/>
    <w:multiLevelType w:val="singleLevel"/>
    <w:tmpl w:val="9CC41C4E"/>
    <w:lvl w:ilvl="0">
      <w:start w:val="1"/>
      <w:numFmt w:val="decimal"/>
      <w:suff w:val="space"/>
      <w:lvlText w:val="%1."/>
      <w:lvlJc w:val="left"/>
    </w:lvl>
  </w:abstractNum>
  <w:abstractNum w:abstractNumId="1">
    <w:nsid w:val="A397001B"/>
    <w:multiLevelType w:val="singleLevel"/>
    <w:tmpl w:val="A397001B"/>
    <w:lvl w:ilvl="0">
      <w:start w:val="2"/>
      <w:numFmt w:val="chineseCounting"/>
      <w:suff w:val="nothing"/>
      <w:lvlText w:val="%1、"/>
      <w:lvlJc w:val="left"/>
      <w:rPr>
        <w:rFonts w:hint="eastAsia"/>
      </w:rPr>
    </w:lvl>
  </w:abstractNum>
  <w:abstractNum w:abstractNumId="2">
    <w:nsid w:val="DAFA9C2B"/>
    <w:multiLevelType w:val="singleLevel"/>
    <w:tmpl w:val="DAFA9C2B"/>
    <w:lvl w:ilvl="0">
      <w:start w:val="4"/>
      <w:numFmt w:val="decimal"/>
      <w:lvlText w:val="%1."/>
      <w:lvlJc w:val="left"/>
      <w:pPr>
        <w:tabs>
          <w:tab w:val="left" w:pos="312"/>
        </w:tabs>
      </w:pPr>
    </w:lvl>
  </w:abstractNum>
  <w:abstractNum w:abstractNumId="3">
    <w:nsid w:val="F002EC8A"/>
    <w:multiLevelType w:val="singleLevel"/>
    <w:tmpl w:val="F002EC8A"/>
    <w:lvl w:ilvl="0">
      <w:start w:val="11"/>
      <w:numFmt w:val="decimal"/>
      <w:lvlText w:val="%1."/>
      <w:lvlJc w:val="left"/>
      <w:pPr>
        <w:tabs>
          <w:tab w:val="left" w:pos="312"/>
        </w:tabs>
      </w:pPr>
    </w:lvl>
  </w:abstractNum>
  <w:abstractNum w:abstractNumId="4">
    <w:nsid w:val="F328168F"/>
    <w:multiLevelType w:val="singleLevel"/>
    <w:tmpl w:val="F328168F"/>
    <w:lvl w:ilvl="0">
      <w:start w:val="23"/>
      <w:numFmt w:val="decimal"/>
      <w:lvlText w:val="%1."/>
      <w:lvlJc w:val="left"/>
      <w:pPr>
        <w:tabs>
          <w:tab w:val="left" w:pos="312"/>
        </w:tabs>
      </w:pPr>
    </w:lvl>
  </w:abstractNum>
  <w:abstractNum w:abstractNumId="5">
    <w:nsid w:val="F827693E"/>
    <w:multiLevelType w:val="singleLevel"/>
    <w:tmpl w:val="F827693E"/>
    <w:lvl w:ilvl="0">
      <w:start w:val="1"/>
      <w:numFmt w:val="chineseCounting"/>
      <w:suff w:val="nothing"/>
      <w:lvlText w:val="（%1）"/>
      <w:lvlJc w:val="left"/>
      <w:rPr>
        <w:rFonts w:hint="eastAsia"/>
      </w:rPr>
    </w:lvl>
  </w:abstractNum>
  <w:abstractNum w:abstractNumId="6">
    <w:nsid w:val="08CE7211"/>
    <w:multiLevelType w:val="hybridMultilevel"/>
    <w:tmpl w:val="22047FAA"/>
    <w:lvl w:ilvl="0" w:tplc="5BE00F94">
      <w:start w:val="2"/>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BB9EC80"/>
    <w:multiLevelType w:val="singleLevel"/>
    <w:tmpl w:val="7BB9EC80"/>
    <w:lvl w:ilvl="0">
      <w:start w:val="15"/>
      <w:numFmt w:val="decimal"/>
      <w:lvlText w:val="%1."/>
      <w:lvlJc w:val="left"/>
      <w:pPr>
        <w:tabs>
          <w:tab w:val="left" w:pos="312"/>
        </w:tabs>
      </w:p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060"/>
    <w:rsid w:val="00015AA5"/>
    <w:rsid w:val="000B535D"/>
    <w:rsid w:val="000C5615"/>
    <w:rsid w:val="000E0087"/>
    <w:rsid w:val="000E2C53"/>
    <w:rsid w:val="00115407"/>
    <w:rsid w:val="00116A36"/>
    <w:rsid w:val="00147FEE"/>
    <w:rsid w:val="001734EA"/>
    <w:rsid w:val="0019378C"/>
    <w:rsid w:val="00295E13"/>
    <w:rsid w:val="003D5BE7"/>
    <w:rsid w:val="003E3969"/>
    <w:rsid w:val="004D35A6"/>
    <w:rsid w:val="005059F4"/>
    <w:rsid w:val="0050603B"/>
    <w:rsid w:val="0053089D"/>
    <w:rsid w:val="005866C3"/>
    <w:rsid w:val="005D7790"/>
    <w:rsid w:val="00647ADA"/>
    <w:rsid w:val="00654A03"/>
    <w:rsid w:val="00683D26"/>
    <w:rsid w:val="006A5820"/>
    <w:rsid w:val="006A5D42"/>
    <w:rsid w:val="00727449"/>
    <w:rsid w:val="00770642"/>
    <w:rsid w:val="00865CA4"/>
    <w:rsid w:val="008B73FE"/>
    <w:rsid w:val="00921FBF"/>
    <w:rsid w:val="009514C8"/>
    <w:rsid w:val="00A113FD"/>
    <w:rsid w:val="00AB64DB"/>
    <w:rsid w:val="00C436FB"/>
    <w:rsid w:val="00C546E6"/>
    <w:rsid w:val="00C75176"/>
    <w:rsid w:val="00C8242B"/>
    <w:rsid w:val="00CF6DBB"/>
    <w:rsid w:val="00D03EC6"/>
    <w:rsid w:val="00D352DE"/>
    <w:rsid w:val="00D37258"/>
    <w:rsid w:val="00DE2060"/>
    <w:rsid w:val="00E14779"/>
    <w:rsid w:val="00E84D6C"/>
    <w:rsid w:val="00EA7FEB"/>
    <w:rsid w:val="00EB6A44"/>
    <w:rsid w:val="00ED35D5"/>
    <w:rsid w:val="00EE4170"/>
    <w:rsid w:val="00F24230"/>
    <w:rsid w:val="00F2691E"/>
    <w:rsid w:val="00F33BC6"/>
    <w:rsid w:val="00F615E1"/>
    <w:rsid w:val="00F7536E"/>
    <w:rsid w:val="00FC7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34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34EA"/>
    <w:rPr>
      <w:sz w:val="18"/>
      <w:szCs w:val="18"/>
    </w:rPr>
  </w:style>
  <w:style w:type="paragraph" w:styleId="a4">
    <w:name w:val="footer"/>
    <w:basedOn w:val="a"/>
    <w:link w:val="Char0"/>
    <w:uiPriority w:val="99"/>
    <w:semiHidden/>
    <w:unhideWhenUsed/>
    <w:rsid w:val="001734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34EA"/>
    <w:rPr>
      <w:sz w:val="18"/>
      <w:szCs w:val="18"/>
    </w:rPr>
  </w:style>
  <w:style w:type="character" w:customStyle="1" w:styleId="label">
    <w:name w:val="label"/>
    <w:basedOn w:val="a0"/>
    <w:rsid w:val="000E2C53"/>
  </w:style>
  <w:style w:type="paragraph" w:customStyle="1" w:styleId="sr-point">
    <w:name w:val="sr-point"/>
    <w:basedOn w:val="a"/>
    <w:rsid w:val="000E2C53"/>
    <w:pPr>
      <w:widowControl/>
      <w:spacing w:before="100" w:beforeAutospacing="1" w:after="100" w:afterAutospacing="1"/>
      <w:jc w:val="left"/>
    </w:pPr>
    <w:rPr>
      <w:rFonts w:ascii="宋体" w:eastAsia="宋体" w:hAnsi="宋体" w:cs="宋体"/>
      <w:kern w:val="0"/>
      <w:sz w:val="24"/>
      <w:szCs w:val="24"/>
    </w:rPr>
  </w:style>
  <w:style w:type="table" w:styleId="a5">
    <w:name w:val="Table Grid"/>
    <w:basedOn w:val="a1"/>
    <w:uiPriority w:val="59"/>
    <w:rsid w:val="0019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15407"/>
    <w:pPr>
      <w:ind w:firstLineChars="200" w:firstLine="420"/>
    </w:pPr>
  </w:style>
</w:styles>
</file>

<file path=word/webSettings.xml><?xml version="1.0" encoding="utf-8"?>
<w:webSettings xmlns:r="http://schemas.openxmlformats.org/officeDocument/2006/relationships" xmlns:w="http://schemas.openxmlformats.org/wordprocessingml/2006/main">
  <w:divs>
    <w:div w:id="65228998">
      <w:bodyDiv w:val="1"/>
      <w:marLeft w:val="0"/>
      <w:marRight w:val="0"/>
      <w:marTop w:val="0"/>
      <w:marBottom w:val="0"/>
      <w:divBdr>
        <w:top w:val="none" w:sz="0" w:space="0" w:color="auto"/>
        <w:left w:val="none" w:sz="0" w:space="0" w:color="auto"/>
        <w:bottom w:val="none" w:sz="0" w:space="0" w:color="auto"/>
        <w:right w:val="none" w:sz="0" w:space="0" w:color="auto"/>
      </w:divBdr>
      <w:divsChild>
        <w:div w:id="1785882127">
          <w:marLeft w:val="0"/>
          <w:marRight w:val="0"/>
          <w:marTop w:val="0"/>
          <w:marBottom w:val="0"/>
          <w:divBdr>
            <w:top w:val="none" w:sz="0" w:space="0" w:color="auto"/>
            <w:left w:val="none" w:sz="0" w:space="0" w:color="auto"/>
            <w:bottom w:val="none" w:sz="0" w:space="0" w:color="auto"/>
            <w:right w:val="none" w:sz="0" w:space="0" w:color="auto"/>
          </w:divBdr>
          <w:divsChild>
            <w:div w:id="1520662159">
              <w:marLeft w:val="0"/>
              <w:marRight w:val="0"/>
              <w:marTop w:val="0"/>
              <w:marBottom w:val="0"/>
              <w:divBdr>
                <w:top w:val="none" w:sz="0" w:space="0" w:color="auto"/>
                <w:left w:val="none" w:sz="0" w:space="0" w:color="auto"/>
                <w:bottom w:val="none" w:sz="0" w:space="0" w:color="auto"/>
                <w:right w:val="none" w:sz="0" w:space="0" w:color="auto"/>
              </w:divBdr>
              <w:divsChild>
                <w:div w:id="2016883651">
                  <w:marLeft w:val="0"/>
                  <w:marRight w:val="0"/>
                  <w:marTop w:val="0"/>
                  <w:marBottom w:val="0"/>
                  <w:divBdr>
                    <w:top w:val="none" w:sz="0" w:space="0" w:color="auto"/>
                    <w:left w:val="none" w:sz="0" w:space="0" w:color="auto"/>
                    <w:bottom w:val="none" w:sz="0" w:space="0" w:color="auto"/>
                    <w:right w:val="none" w:sz="0" w:space="0" w:color="auto"/>
                  </w:divBdr>
                  <w:divsChild>
                    <w:div w:id="625619281">
                      <w:marLeft w:val="0"/>
                      <w:marRight w:val="0"/>
                      <w:marTop w:val="0"/>
                      <w:marBottom w:val="0"/>
                      <w:divBdr>
                        <w:top w:val="none" w:sz="0" w:space="0" w:color="auto"/>
                        <w:left w:val="none" w:sz="0" w:space="0" w:color="auto"/>
                        <w:bottom w:val="none" w:sz="0" w:space="0" w:color="auto"/>
                        <w:right w:val="none" w:sz="0" w:space="0" w:color="auto"/>
                      </w:divBdr>
                      <w:divsChild>
                        <w:div w:id="20189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16582">
      <w:bodyDiv w:val="1"/>
      <w:marLeft w:val="0"/>
      <w:marRight w:val="0"/>
      <w:marTop w:val="0"/>
      <w:marBottom w:val="0"/>
      <w:divBdr>
        <w:top w:val="none" w:sz="0" w:space="0" w:color="auto"/>
        <w:left w:val="none" w:sz="0" w:space="0" w:color="auto"/>
        <w:bottom w:val="none" w:sz="0" w:space="0" w:color="auto"/>
        <w:right w:val="none" w:sz="0" w:space="0" w:color="auto"/>
      </w:divBdr>
      <w:divsChild>
        <w:div w:id="1640650905">
          <w:marLeft w:val="0"/>
          <w:marRight w:val="0"/>
          <w:marTop w:val="0"/>
          <w:marBottom w:val="0"/>
          <w:divBdr>
            <w:top w:val="none" w:sz="0" w:space="0" w:color="auto"/>
            <w:left w:val="none" w:sz="0" w:space="0" w:color="auto"/>
            <w:bottom w:val="none" w:sz="0" w:space="0" w:color="auto"/>
            <w:right w:val="none" w:sz="0" w:space="0" w:color="auto"/>
          </w:divBdr>
          <w:divsChild>
            <w:div w:id="599142259">
              <w:marLeft w:val="0"/>
              <w:marRight w:val="0"/>
              <w:marTop w:val="0"/>
              <w:marBottom w:val="0"/>
              <w:divBdr>
                <w:top w:val="none" w:sz="0" w:space="0" w:color="auto"/>
                <w:left w:val="none" w:sz="0" w:space="0" w:color="auto"/>
                <w:bottom w:val="none" w:sz="0" w:space="0" w:color="auto"/>
                <w:right w:val="none" w:sz="0" w:space="0" w:color="auto"/>
              </w:divBdr>
              <w:divsChild>
                <w:div w:id="657420574">
                  <w:marLeft w:val="0"/>
                  <w:marRight w:val="0"/>
                  <w:marTop w:val="0"/>
                  <w:marBottom w:val="0"/>
                  <w:divBdr>
                    <w:top w:val="none" w:sz="0" w:space="0" w:color="auto"/>
                    <w:left w:val="none" w:sz="0" w:space="0" w:color="auto"/>
                    <w:bottom w:val="none" w:sz="0" w:space="0" w:color="auto"/>
                    <w:right w:val="none" w:sz="0" w:space="0" w:color="auto"/>
                  </w:divBdr>
                  <w:divsChild>
                    <w:div w:id="1021056152">
                      <w:marLeft w:val="0"/>
                      <w:marRight w:val="0"/>
                      <w:marTop w:val="0"/>
                      <w:marBottom w:val="0"/>
                      <w:divBdr>
                        <w:top w:val="none" w:sz="0" w:space="0" w:color="auto"/>
                        <w:left w:val="none" w:sz="0" w:space="0" w:color="auto"/>
                        <w:bottom w:val="none" w:sz="0" w:space="0" w:color="auto"/>
                        <w:right w:val="none" w:sz="0" w:space="0" w:color="auto"/>
                      </w:divBdr>
                      <w:divsChild>
                        <w:div w:id="16912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72213">
      <w:bodyDiv w:val="1"/>
      <w:marLeft w:val="0"/>
      <w:marRight w:val="0"/>
      <w:marTop w:val="0"/>
      <w:marBottom w:val="0"/>
      <w:divBdr>
        <w:top w:val="none" w:sz="0" w:space="0" w:color="auto"/>
        <w:left w:val="none" w:sz="0" w:space="0" w:color="auto"/>
        <w:bottom w:val="none" w:sz="0" w:space="0" w:color="auto"/>
        <w:right w:val="none" w:sz="0" w:space="0" w:color="auto"/>
      </w:divBdr>
    </w:div>
    <w:div w:id="1066683794">
      <w:bodyDiv w:val="1"/>
      <w:marLeft w:val="0"/>
      <w:marRight w:val="0"/>
      <w:marTop w:val="0"/>
      <w:marBottom w:val="0"/>
      <w:divBdr>
        <w:top w:val="none" w:sz="0" w:space="0" w:color="auto"/>
        <w:left w:val="none" w:sz="0" w:space="0" w:color="auto"/>
        <w:bottom w:val="none" w:sz="0" w:space="0" w:color="auto"/>
        <w:right w:val="none" w:sz="0" w:space="0" w:color="auto"/>
      </w:divBdr>
    </w:div>
    <w:div w:id="1138957322">
      <w:bodyDiv w:val="1"/>
      <w:marLeft w:val="0"/>
      <w:marRight w:val="0"/>
      <w:marTop w:val="0"/>
      <w:marBottom w:val="0"/>
      <w:divBdr>
        <w:top w:val="none" w:sz="0" w:space="0" w:color="auto"/>
        <w:left w:val="none" w:sz="0" w:space="0" w:color="auto"/>
        <w:bottom w:val="none" w:sz="0" w:space="0" w:color="auto"/>
        <w:right w:val="none" w:sz="0" w:space="0" w:color="auto"/>
      </w:divBdr>
      <w:divsChild>
        <w:div w:id="1713916495">
          <w:marLeft w:val="0"/>
          <w:marRight w:val="0"/>
          <w:marTop w:val="0"/>
          <w:marBottom w:val="0"/>
          <w:divBdr>
            <w:top w:val="none" w:sz="0" w:space="0" w:color="auto"/>
            <w:left w:val="none" w:sz="0" w:space="0" w:color="auto"/>
            <w:bottom w:val="none" w:sz="0" w:space="0" w:color="auto"/>
            <w:right w:val="none" w:sz="0" w:space="0" w:color="auto"/>
          </w:divBdr>
          <w:divsChild>
            <w:div w:id="1445349140">
              <w:marLeft w:val="0"/>
              <w:marRight w:val="0"/>
              <w:marTop w:val="0"/>
              <w:marBottom w:val="0"/>
              <w:divBdr>
                <w:top w:val="none" w:sz="0" w:space="0" w:color="auto"/>
                <w:left w:val="none" w:sz="0" w:space="0" w:color="auto"/>
                <w:bottom w:val="none" w:sz="0" w:space="0" w:color="auto"/>
                <w:right w:val="none" w:sz="0" w:space="0" w:color="auto"/>
              </w:divBdr>
              <w:divsChild>
                <w:div w:id="619146817">
                  <w:marLeft w:val="0"/>
                  <w:marRight w:val="0"/>
                  <w:marTop w:val="0"/>
                  <w:marBottom w:val="0"/>
                  <w:divBdr>
                    <w:top w:val="none" w:sz="0" w:space="0" w:color="auto"/>
                    <w:left w:val="none" w:sz="0" w:space="0" w:color="auto"/>
                    <w:bottom w:val="none" w:sz="0" w:space="0" w:color="auto"/>
                    <w:right w:val="none" w:sz="0" w:space="0" w:color="auto"/>
                  </w:divBdr>
                  <w:divsChild>
                    <w:div w:id="261567903">
                      <w:marLeft w:val="0"/>
                      <w:marRight w:val="0"/>
                      <w:marTop w:val="0"/>
                      <w:marBottom w:val="0"/>
                      <w:divBdr>
                        <w:top w:val="none" w:sz="0" w:space="0" w:color="auto"/>
                        <w:left w:val="none" w:sz="0" w:space="0" w:color="auto"/>
                        <w:bottom w:val="none" w:sz="0" w:space="0" w:color="auto"/>
                        <w:right w:val="none" w:sz="0" w:space="0" w:color="auto"/>
                      </w:divBdr>
                      <w:divsChild>
                        <w:div w:id="16392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23174">
      <w:bodyDiv w:val="1"/>
      <w:marLeft w:val="0"/>
      <w:marRight w:val="0"/>
      <w:marTop w:val="0"/>
      <w:marBottom w:val="0"/>
      <w:divBdr>
        <w:top w:val="none" w:sz="0" w:space="0" w:color="auto"/>
        <w:left w:val="none" w:sz="0" w:space="0" w:color="auto"/>
        <w:bottom w:val="none" w:sz="0" w:space="0" w:color="auto"/>
        <w:right w:val="none" w:sz="0" w:space="0" w:color="auto"/>
      </w:divBdr>
    </w:div>
    <w:div w:id="1477642410">
      <w:bodyDiv w:val="1"/>
      <w:marLeft w:val="0"/>
      <w:marRight w:val="0"/>
      <w:marTop w:val="0"/>
      <w:marBottom w:val="0"/>
      <w:divBdr>
        <w:top w:val="none" w:sz="0" w:space="0" w:color="auto"/>
        <w:left w:val="none" w:sz="0" w:space="0" w:color="auto"/>
        <w:bottom w:val="none" w:sz="0" w:space="0" w:color="auto"/>
        <w:right w:val="none" w:sz="0" w:space="0" w:color="auto"/>
      </w:divBdr>
      <w:divsChild>
        <w:div w:id="1210454877">
          <w:marLeft w:val="0"/>
          <w:marRight w:val="0"/>
          <w:marTop w:val="0"/>
          <w:marBottom w:val="0"/>
          <w:divBdr>
            <w:top w:val="none" w:sz="0" w:space="0" w:color="auto"/>
            <w:left w:val="none" w:sz="0" w:space="0" w:color="auto"/>
            <w:bottom w:val="none" w:sz="0" w:space="0" w:color="auto"/>
            <w:right w:val="none" w:sz="0" w:space="0" w:color="auto"/>
          </w:divBdr>
          <w:divsChild>
            <w:div w:id="1460102183">
              <w:marLeft w:val="0"/>
              <w:marRight w:val="0"/>
              <w:marTop w:val="0"/>
              <w:marBottom w:val="0"/>
              <w:divBdr>
                <w:top w:val="none" w:sz="0" w:space="0" w:color="auto"/>
                <w:left w:val="none" w:sz="0" w:space="0" w:color="auto"/>
                <w:bottom w:val="none" w:sz="0" w:space="0" w:color="auto"/>
                <w:right w:val="none" w:sz="0" w:space="0" w:color="auto"/>
              </w:divBdr>
              <w:divsChild>
                <w:div w:id="1105424367">
                  <w:marLeft w:val="0"/>
                  <w:marRight w:val="0"/>
                  <w:marTop w:val="0"/>
                  <w:marBottom w:val="0"/>
                  <w:divBdr>
                    <w:top w:val="none" w:sz="0" w:space="0" w:color="auto"/>
                    <w:left w:val="none" w:sz="0" w:space="0" w:color="auto"/>
                    <w:bottom w:val="none" w:sz="0" w:space="0" w:color="auto"/>
                    <w:right w:val="none" w:sz="0" w:space="0" w:color="auto"/>
                  </w:divBdr>
                  <w:divsChild>
                    <w:div w:id="7839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95533">
      <w:bodyDiv w:val="1"/>
      <w:marLeft w:val="0"/>
      <w:marRight w:val="0"/>
      <w:marTop w:val="0"/>
      <w:marBottom w:val="0"/>
      <w:divBdr>
        <w:top w:val="none" w:sz="0" w:space="0" w:color="auto"/>
        <w:left w:val="none" w:sz="0" w:space="0" w:color="auto"/>
        <w:bottom w:val="none" w:sz="0" w:space="0" w:color="auto"/>
        <w:right w:val="none" w:sz="0" w:space="0" w:color="auto"/>
      </w:divBdr>
      <w:divsChild>
        <w:div w:id="1894005831">
          <w:marLeft w:val="0"/>
          <w:marRight w:val="0"/>
          <w:marTop w:val="0"/>
          <w:marBottom w:val="0"/>
          <w:divBdr>
            <w:top w:val="none" w:sz="0" w:space="0" w:color="auto"/>
            <w:left w:val="none" w:sz="0" w:space="0" w:color="auto"/>
            <w:bottom w:val="none" w:sz="0" w:space="0" w:color="auto"/>
            <w:right w:val="none" w:sz="0" w:space="0" w:color="auto"/>
          </w:divBdr>
          <w:divsChild>
            <w:div w:id="409547856">
              <w:marLeft w:val="0"/>
              <w:marRight w:val="0"/>
              <w:marTop w:val="0"/>
              <w:marBottom w:val="0"/>
              <w:divBdr>
                <w:top w:val="none" w:sz="0" w:space="0" w:color="auto"/>
                <w:left w:val="none" w:sz="0" w:space="0" w:color="auto"/>
                <w:bottom w:val="none" w:sz="0" w:space="0" w:color="auto"/>
                <w:right w:val="none" w:sz="0" w:space="0" w:color="auto"/>
              </w:divBdr>
              <w:divsChild>
                <w:div w:id="2133479006">
                  <w:marLeft w:val="0"/>
                  <w:marRight w:val="0"/>
                  <w:marTop w:val="0"/>
                  <w:marBottom w:val="0"/>
                  <w:divBdr>
                    <w:top w:val="none" w:sz="0" w:space="0" w:color="auto"/>
                    <w:left w:val="none" w:sz="0" w:space="0" w:color="auto"/>
                    <w:bottom w:val="none" w:sz="0" w:space="0" w:color="auto"/>
                    <w:right w:val="none" w:sz="0" w:space="0" w:color="auto"/>
                  </w:divBdr>
                  <w:divsChild>
                    <w:div w:id="1666544635">
                      <w:marLeft w:val="0"/>
                      <w:marRight w:val="0"/>
                      <w:marTop w:val="0"/>
                      <w:marBottom w:val="0"/>
                      <w:divBdr>
                        <w:top w:val="none" w:sz="0" w:space="0" w:color="auto"/>
                        <w:left w:val="none" w:sz="0" w:space="0" w:color="auto"/>
                        <w:bottom w:val="none" w:sz="0" w:space="0" w:color="auto"/>
                        <w:right w:val="none" w:sz="0" w:space="0" w:color="auto"/>
                      </w:divBdr>
                      <w:divsChild>
                        <w:div w:id="12626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6</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2018-12-13T01:50:00Z</dcterms:created>
  <dcterms:modified xsi:type="dcterms:W3CDTF">2018-12-17T03:05:00Z</dcterms:modified>
</cp:coreProperties>
</file>