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200"/>
        <w:rPr>
          <w:rFonts w:hint="eastAsia" w:ascii="宋体" w:hAnsi="宋体" w:cs="宋体"/>
          <w:b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555"/>
        <w:jc w:val="center"/>
        <w:rPr>
          <w:rFonts w:ascii="Arial" w:hAnsi="Arial" w:cs="Arial"/>
          <w:b w:val="0"/>
          <w:i w:val="0"/>
          <w:caps w:val="0"/>
          <w:color w:val="auto"/>
          <w:spacing w:val="0"/>
          <w:sz w:val="18"/>
          <w:szCs w:val="21"/>
          <w:u w:val="none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1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8"/>
          <w:szCs w:val="28"/>
          <w:u w:val="none"/>
          <w:bdr w:val="none" w:color="auto" w:sz="0" w:space="0"/>
          <w:shd w:val="clear" w:fill="FFFFFF"/>
          <w:lang w:val="en-US" w:eastAsia="zh-CN" w:bidi="ar"/>
        </w:rPr>
        <w:t>自然灾害》教学反思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我反思自己的教学，存在很多不足之处。有许多同题有待于今后进一步完善。课后的感受有以下几点：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一、课堂教学要贴近学生生活，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新课标明确指出：地理课程要提供给学生与其生活和周围世界密切相关的地理知识，侧重基础性的地理知识和技能，增强学生的生存能力。本次听课活动，几位教师在课堂教学上，注重引导学生从现实生活的经历和体验出发，去理解地理知识，收到深入浅出的效果，学生在课堂上的主动性能够更充分的发挥出来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例如有关地震灾害的知识点，讲述了一部分有关地震的防预问题，对于这部分内容如果按照教材的循序讲解感觉浪费了一些时间，如果将打破教材环节的完整性，把整个教材当中所涉及到的有关地震的知识点进行了重新的提炼、分析，整合到一节课当中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使学生的学习与生活紧密联系起来，学生发言热烈，思考积极，甚至能对不理解的问题，也敢于向老师提出疑问，参与学习的主动性明显提高，学生的学习过程不再枯燥无味，课堂的效率也就高。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二、让学生自主学习，激发学生的学习兴趣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在教学中，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以学生为中心，把教材、教师、学生、课件融为一体，营造主动学习的氛围。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要利用学生的经验和知识进行教学，有很多知识学生已掌握了，这样我们在组织教学时可以把它设计成问题的形式让学生自己完成，这样可以起到事半功倍的效果；另一方面，自然灾害与我们的日常生活联系较密切，所以我们在讲授时要尽量联系生活实际，帮助学生理解和记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培养学生的学习能力，鼓励学生积极探究，形成主动学习的态度。这段时间的听课中，老师们都做得很好，值得我学习。教师提出问题，是很常见的问题，同时也是是本节课主要内容。然后围绕着问题逐步展开探究学习。这样，以问题为起点学习方式，使学生变成了主体，由原来被动听变成主动学习探究，学生主动去思考，主动在上课时讨论，主动寻求答案，学生学习的兴趣浓厚，积极性比较高，学习的效率也自然就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把握教材，认真解读课程标准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我们教师必须熟悉把握教材，认真解读课程标准，只有这样才能把握准课堂的内容及重难点。设计好课外延伸环节，让学生通过研究性学习的方式，继续深入的探讨在课堂上未完成的内容。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新课程要求 “学生带着教材和问题走向教师”，教师更多时间是成长发展中的观察者，活动过程的设计者，解决疑难问题的帮助者，是向导和顾问。教师用教材教，而不是教教材。教材对学生来说不仅是掌握，更重要是运用，让教材成为学生分析和解决问题的工具。课堂真正的会变成师生学习、交流、探究的学堂，学习的效果也就可想而知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我们不光是要教给学生有用的文化知识，而且要注意到他们的能力的提升，要让他们通过学习能够解决实际问题。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57" w:lineRule="atLeast"/>
        <w:ind w:left="420" w:right="0" w:firstLine="480"/>
        <w:jc w:val="left"/>
        <w:rPr>
          <w:rFonts w:hint="default" w:ascii="Arial" w:hAnsi="Arial" w:cs="Arial"/>
          <w:b w:val="0"/>
          <w:i w:val="0"/>
          <w:caps w:val="0"/>
          <w:color w:val="464646"/>
          <w:spacing w:val="0"/>
          <w:sz w:val="18"/>
          <w:szCs w:val="21"/>
          <w:u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64646"/>
          <w:spacing w:val="0"/>
          <w:kern w:val="0"/>
          <w:sz w:val="18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ind w:firstLine="360" w:firstLineChars="200"/>
        <w:rPr>
          <w:rFonts w:hint="eastAsia" w:ascii="宋体" w:hAnsi="宋体" w:cs="宋体"/>
          <w:b w:val="0"/>
          <w:sz w:val="18"/>
          <w:szCs w:val="18"/>
          <w:lang w:val="en-US" w:eastAsia="zh-CN"/>
        </w:rPr>
      </w:pPr>
    </w:p>
    <w:p>
      <w:pPr>
        <w:rPr>
          <w:b w:val="0"/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3FE7"/>
    <w:rsid w:val="390431D0"/>
    <w:rsid w:val="687E3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2018-12-14T08:45:13Z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