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18" w:rsidRPr="00450118" w:rsidRDefault="00450118" w:rsidP="00450118">
      <w:pPr>
        <w:pStyle w:val="a3"/>
        <w:spacing w:before="0" w:beforeAutospacing="0" w:after="0" w:afterAutospacing="0"/>
        <w:jc w:val="center"/>
        <w:rPr>
          <w:rFonts w:ascii="Simsun" w:hAnsi="Simsun" w:hint="eastAsia"/>
          <w:b/>
          <w:color w:val="333333"/>
          <w:sz w:val="36"/>
          <w:szCs w:val="36"/>
        </w:rPr>
      </w:pPr>
      <w:r>
        <w:rPr>
          <w:rFonts w:ascii="Simsun" w:hAnsi="Simsun" w:hint="eastAsia"/>
          <w:b/>
          <w:color w:val="333333"/>
          <w:sz w:val="36"/>
          <w:szCs w:val="36"/>
        </w:rPr>
        <w:t>《</w:t>
      </w:r>
      <w:r w:rsidRPr="00450118">
        <w:rPr>
          <w:rFonts w:ascii="Simsun" w:hAnsi="Simsun" w:hint="eastAsia"/>
          <w:b/>
          <w:color w:val="333333"/>
          <w:sz w:val="36"/>
          <w:szCs w:val="36"/>
        </w:rPr>
        <w:t>金属的腐蚀和防护</w:t>
      </w:r>
      <w:r>
        <w:rPr>
          <w:rFonts w:ascii="Simsun" w:hAnsi="Simsun" w:hint="eastAsia"/>
          <w:b/>
          <w:color w:val="333333"/>
          <w:sz w:val="36"/>
          <w:szCs w:val="36"/>
        </w:rPr>
        <w:t>》教学反思</w:t>
      </w:r>
    </w:p>
    <w:p w:rsidR="00450118" w:rsidRPr="002808ED" w:rsidRDefault="00450118" w:rsidP="002808ED">
      <w:pPr>
        <w:pStyle w:val="a3"/>
        <w:spacing w:before="0" w:beforeAutospacing="0" w:after="0" w:afterAutospacing="0" w:line="560" w:lineRule="exact"/>
        <w:ind w:firstLineChars="200" w:firstLine="480"/>
        <w:jc w:val="center"/>
        <w:rPr>
          <w:rFonts w:ascii="Simsun" w:hAnsi="Simsun" w:hint="eastAsia"/>
        </w:rPr>
      </w:pPr>
      <w:r w:rsidRPr="002808ED">
        <w:rPr>
          <w:rFonts w:ascii="Simsun" w:hAnsi="Simsun" w:hint="eastAsia"/>
        </w:rPr>
        <w:t>丁志芬</w:t>
      </w:r>
    </w:p>
    <w:p w:rsidR="00E75189" w:rsidRPr="002808ED" w:rsidRDefault="00450118" w:rsidP="002808ED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2808ED">
        <w:rPr>
          <w:rFonts w:ascii="Simsun" w:hAnsi="Simsun" w:hint="eastAsia"/>
          <w:sz w:val="24"/>
          <w:szCs w:val="24"/>
        </w:rPr>
        <w:t>本节课是选修一《化学与生活》第三章第二节课的内容，</w:t>
      </w:r>
      <w:r w:rsidRPr="002808ED">
        <w:rPr>
          <w:rFonts w:ascii="Simsun" w:hAnsi="Simsun"/>
          <w:sz w:val="24"/>
          <w:szCs w:val="24"/>
        </w:rPr>
        <w:t>学生在高一</w:t>
      </w:r>
      <w:r w:rsidRPr="002808ED">
        <w:rPr>
          <w:rFonts w:ascii="Simsun" w:hAnsi="Simsun" w:hint="eastAsia"/>
          <w:sz w:val="24"/>
          <w:szCs w:val="24"/>
        </w:rPr>
        <w:t>已经</w:t>
      </w:r>
      <w:r w:rsidRPr="002808ED">
        <w:rPr>
          <w:rFonts w:ascii="Simsun" w:hAnsi="Simsun"/>
          <w:sz w:val="24"/>
          <w:szCs w:val="24"/>
        </w:rPr>
        <w:t>学习了金属及合金的性质</w:t>
      </w:r>
      <w:r w:rsidR="00F91AA6" w:rsidRPr="002808ED">
        <w:rPr>
          <w:rFonts w:ascii="Simsun" w:hAnsi="Simsun"/>
          <w:sz w:val="24"/>
          <w:szCs w:val="24"/>
        </w:rPr>
        <w:t>、</w:t>
      </w:r>
      <w:r w:rsidRPr="002808ED">
        <w:rPr>
          <w:rFonts w:ascii="Simsun" w:hAnsi="Simsun"/>
          <w:sz w:val="24"/>
          <w:szCs w:val="24"/>
        </w:rPr>
        <w:t>氧化还原反应、原电池</w:t>
      </w:r>
      <w:r w:rsidR="00F91AA6" w:rsidRPr="002808ED">
        <w:rPr>
          <w:rFonts w:ascii="Simsun" w:hAnsi="Simsun" w:hint="eastAsia"/>
          <w:sz w:val="24"/>
          <w:szCs w:val="24"/>
        </w:rPr>
        <w:t>的</w:t>
      </w:r>
      <w:r w:rsidRPr="002808ED">
        <w:rPr>
          <w:rFonts w:ascii="Simsun" w:hAnsi="Simsun"/>
          <w:sz w:val="24"/>
          <w:szCs w:val="24"/>
        </w:rPr>
        <w:t>原理</w:t>
      </w:r>
      <w:r w:rsidR="00F91AA6" w:rsidRPr="002808ED">
        <w:rPr>
          <w:rFonts w:ascii="Simsun" w:hAnsi="Simsun" w:hint="eastAsia"/>
          <w:sz w:val="24"/>
          <w:szCs w:val="24"/>
        </w:rPr>
        <w:t>等知识</w:t>
      </w:r>
      <w:r w:rsidRPr="002808ED">
        <w:rPr>
          <w:rFonts w:ascii="Simsun" w:hAnsi="Simsun"/>
          <w:sz w:val="24"/>
          <w:szCs w:val="24"/>
        </w:rPr>
        <w:t>，</w:t>
      </w:r>
      <w:r w:rsidR="00F91AA6" w:rsidRPr="002808ED">
        <w:rPr>
          <w:rFonts w:ascii="Simsun" w:hAnsi="Simsun" w:hint="eastAsia"/>
          <w:sz w:val="24"/>
          <w:szCs w:val="24"/>
        </w:rPr>
        <w:t>在</w:t>
      </w:r>
      <w:r w:rsidRPr="002808ED">
        <w:rPr>
          <w:rFonts w:ascii="Simsun" w:hAnsi="Simsun"/>
          <w:sz w:val="24"/>
          <w:szCs w:val="24"/>
        </w:rPr>
        <w:t>具</w:t>
      </w:r>
      <w:r w:rsidRPr="002808ED">
        <w:rPr>
          <w:rFonts w:ascii="Simsun" w:eastAsia="宋体" w:hAnsi="Simsun" w:cs="宋体"/>
          <w:kern w:val="0"/>
          <w:sz w:val="24"/>
          <w:szCs w:val="24"/>
        </w:rPr>
        <w:t>备了一定理论知识</w:t>
      </w:r>
      <w:r w:rsidR="00F91AA6" w:rsidRPr="002808ED">
        <w:rPr>
          <w:rFonts w:ascii="Simsun" w:eastAsia="宋体" w:hAnsi="Simsun" w:cs="宋体"/>
          <w:kern w:val="0"/>
          <w:sz w:val="24"/>
          <w:szCs w:val="24"/>
        </w:rPr>
        <w:t>的</w:t>
      </w:r>
      <w:r w:rsidRPr="002808ED">
        <w:rPr>
          <w:rFonts w:ascii="Simsun" w:eastAsia="宋体" w:hAnsi="Simsun" w:cs="宋体"/>
          <w:kern w:val="0"/>
          <w:sz w:val="24"/>
          <w:szCs w:val="24"/>
        </w:rPr>
        <w:t>基础</w:t>
      </w:r>
      <w:r w:rsidR="00F91AA6" w:rsidRPr="002808ED">
        <w:rPr>
          <w:rFonts w:ascii="Simsun" w:eastAsia="宋体" w:hAnsi="Simsun" w:cs="宋体" w:hint="eastAsia"/>
          <w:kern w:val="0"/>
          <w:sz w:val="24"/>
          <w:szCs w:val="24"/>
        </w:rPr>
        <w:t>上</w:t>
      </w:r>
      <w:r w:rsidRPr="002808ED">
        <w:rPr>
          <w:rFonts w:ascii="Simsun" w:eastAsia="宋体" w:hAnsi="Simsun" w:cs="宋体"/>
          <w:kern w:val="0"/>
          <w:sz w:val="24"/>
          <w:szCs w:val="24"/>
        </w:rPr>
        <w:t>，</w:t>
      </w:r>
      <w:r w:rsidR="00E75189" w:rsidRPr="002808ED">
        <w:rPr>
          <w:rFonts w:ascii="Simsun" w:eastAsia="宋体" w:hAnsi="Simsun" w:cs="宋体" w:hint="eastAsia"/>
          <w:kern w:val="0"/>
          <w:sz w:val="24"/>
          <w:szCs w:val="24"/>
        </w:rPr>
        <w:t>教学活动开展得更为顺畅。通过</w:t>
      </w:r>
      <w:r w:rsidR="00E75189" w:rsidRPr="002808ED">
        <w:rPr>
          <w:rFonts w:ascii="Simsun" w:eastAsia="宋体" w:hAnsi="Simsun" w:cs="宋体"/>
          <w:kern w:val="0"/>
          <w:sz w:val="24"/>
          <w:szCs w:val="24"/>
        </w:rPr>
        <w:t>反思本节课</w:t>
      </w:r>
      <w:r w:rsidR="00127CA3">
        <w:rPr>
          <w:rFonts w:ascii="Simsun" w:eastAsia="宋体" w:hAnsi="Simsun" w:cs="宋体" w:hint="eastAsia"/>
          <w:kern w:val="0"/>
          <w:sz w:val="24"/>
          <w:szCs w:val="24"/>
        </w:rPr>
        <w:t>的</w:t>
      </w:r>
      <w:r w:rsidR="00E75189" w:rsidRPr="002808ED">
        <w:rPr>
          <w:rFonts w:ascii="Simsun" w:eastAsia="宋体" w:hAnsi="Simsun" w:cs="宋体"/>
          <w:kern w:val="0"/>
          <w:sz w:val="24"/>
          <w:szCs w:val="24"/>
        </w:rPr>
        <w:t>教学过程，</w:t>
      </w:r>
      <w:r w:rsidR="00E75189" w:rsidRPr="002808ED">
        <w:rPr>
          <w:rFonts w:ascii="Simsun" w:eastAsia="宋体" w:hAnsi="Simsun" w:cs="宋体" w:hint="eastAsia"/>
          <w:kern w:val="0"/>
          <w:sz w:val="24"/>
          <w:szCs w:val="24"/>
        </w:rPr>
        <w:t>我</w:t>
      </w:r>
      <w:r w:rsidR="00E75189" w:rsidRPr="002808ED">
        <w:rPr>
          <w:rFonts w:ascii="Simsun" w:eastAsia="宋体" w:hAnsi="Simsun" w:cs="宋体"/>
          <w:kern w:val="0"/>
          <w:sz w:val="24"/>
          <w:szCs w:val="24"/>
        </w:rPr>
        <w:t>有以下几点体会：</w:t>
      </w:r>
    </w:p>
    <w:p w:rsidR="00E75189" w:rsidRPr="002808ED" w:rsidRDefault="00E75189" w:rsidP="002808ED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480"/>
        <w:rPr>
          <w:rFonts w:ascii="Simsun" w:hAnsi="Simsun" w:hint="eastAsia"/>
        </w:rPr>
      </w:pPr>
      <w:r w:rsidRPr="002808ED">
        <w:rPr>
          <w:rFonts w:ascii="Simsun" w:hAnsi="Simsun" w:hint="eastAsia"/>
        </w:rPr>
        <w:t>从生活中来，到生活中去</w:t>
      </w:r>
    </w:p>
    <w:p w:rsidR="004F6A68" w:rsidRPr="002808ED" w:rsidRDefault="00601184" w:rsidP="002808ED">
      <w:pPr>
        <w:pStyle w:val="a6"/>
        <w:spacing w:after="0" w:line="560" w:lineRule="exact"/>
        <w:ind w:leftChars="0" w:left="0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2808ED">
        <w:rPr>
          <w:rFonts w:ascii="Simsun" w:hAnsi="Simsun" w:hint="eastAsia"/>
          <w:sz w:val="24"/>
          <w:szCs w:val="24"/>
        </w:rPr>
        <w:t>本节课</w:t>
      </w:r>
      <w:r w:rsidR="00F77528" w:rsidRPr="002808ED">
        <w:rPr>
          <w:rFonts w:ascii="Simsun" w:hAnsi="Simsun" w:hint="eastAsia"/>
          <w:sz w:val="24"/>
          <w:szCs w:val="24"/>
        </w:rPr>
        <w:t>用“变暗的银梳子、</w:t>
      </w:r>
      <w:r w:rsidR="00F77528" w:rsidRPr="002808ED">
        <w:rPr>
          <w:rFonts w:asciiTheme="minorEastAsia" w:hAnsiTheme="minorEastAsia" w:hint="eastAsia"/>
          <w:sz w:val="24"/>
          <w:szCs w:val="24"/>
        </w:rPr>
        <w:t>锈蚀的铁制品、生铜绿的狮子”引入本节课，引导学生分析什么是金属的腐蚀，金属腐蚀的本质是什么，后面再讨论他们分别属于哪种腐蚀。</w:t>
      </w:r>
      <w:r w:rsidR="004F6A68" w:rsidRPr="002808ED">
        <w:rPr>
          <w:rFonts w:asciiTheme="minorEastAsia" w:hAnsiTheme="minorEastAsia" w:hint="eastAsia"/>
          <w:sz w:val="24"/>
          <w:szCs w:val="24"/>
        </w:rPr>
        <w:t>通过</w:t>
      </w:r>
      <w:r w:rsidR="00127CA3">
        <w:rPr>
          <w:rFonts w:asciiTheme="minorEastAsia" w:hAnsiTheme="minorEastAsia" w:hint="eastAsia"/>
          <w:sz w:val="24"/>
          <w:szCs w:val="24"/>
        </w:rPr>
        <w:t>图片展示</w:t>
      </w:r>
      <w:r w:rsidR="004F6A68" w:rsidRPr="002808ED">
        <w:rPr>
          <w:rFonts w:asciiTheme="minorEastAsia" w:eastAsiaTheme="minorEastAsia" w:hAnsiTheme="minorEastAsia" w:hint="eastAsia"/>
          <w:sz w:val="24"/>
          <w:szCs w:val="24"/>
        </w:rPr>
        <w:t>“家用燃气灶的中心部位很容易生锈，放在南极90多年的食品罐头却很少生锈</w:t>
      </w:r>
      <w:r w:rsidR="00127CA3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F6A68" w:rsidRPr="002808ED">
        <w:rPr>
          <w:rFonts w:asciiTheme="minorEastAsia" w:eastAsiaTheme="minorEastAsia" w:hAnsiTheme="minorEastAsia" w:hint="eastAsia"/>
          <w:sz w:val="24"/>
          <w:szCs w:val="24"/>
        </w:rPr>
        <w:t>”</w:t>
      </w:r>
      <w:r w:rsidR="004F6A68" w:rsidRPr="002808ED">
        <w:rPr>
          <w:rFonts w:asciiTheme="minorEastAsia" w:hAnsiTheme="minorEastAsia" w:hint="eastAsia"/>
          <w:sz w:val="24"/>
          <w:szCs w:val="24"/>
        </w:rPr>
        <w:t xml:space="preserve"> 引导学生</w:t>
      </w:r>
      <w:r w:rsidR="00127CA3">
        <w:rPr>
          <w:rFonts w:asciiTheme="minorEastAsia" w:hAnsiTheme="minorEastAsia" w:hint="eastAsia"/>
          <w:sz w:val="24"/>
          <w:szCs w:val="24"/>
        </w:rPr>
        <w:t>分析出</w:t>
      </w:r>
      <w:r w:rsidR="004F6A68" w:rsidRPr="002808ED">
        <w:rPr>
          <w:rFonts w:asciiTheme="minorEastAsia" w:hAnsiTheme="minorEastAsia" w:hint="eastAsia"/>
          <w:sz w:val="24"/>
          <w:szCs w:val="24"/>
        </w:rPr>
        <w:t>温度对化学腐蚀的影响。通过举出各种各样生活中防止金属腐蚀的例子，总结归纳</w:t>
      </w:r>
      <w:r w:rsidR="00127CA3">
        <w:rPr>
          <w:rFonts w:asciiTheme="minorEastAsia" w:hAnsiTheme="minorEastAsia" w:hint="eastAsia"/>
          <w:sz w:val="24"/>
          <w:szCs w:val="24"/>
        </w:rPr>
        <w:t>处</w:t>
      </w:r>
      <w:r w:rsidR="004F6A68" w:rsidRPr="002808ED">
        <w:rPr>
          <w:rFonts w:asciiTheme="minorEastAsia" w:hAnsiTheme="minorEastAsia" w:hint="eastAsia"/>
          <w:sz w:val="24"/>
          <w:szCs w:val="24"/>
        </w:rPr>
        <w:t>金属的防护</w:t>
      </w:r>
      <w:r w:rsidR="00127CA3">
        <w:rPr>
          <w:rFonts w:asciiTheme="minorEastAsia" w:hAnsiTheme="minorEastAsia" w:hint="eastAsia"/>
          <w:sz w:val="24"/>
          <w:szCs w:val="24"/>
        </w:rPr>
        <w:t>，</w:t>
      </w:r>
      <w:r w:rsidR="00127CA3" w:rsidRPr="002808ED">
        <w:rPr>
          <w:rFonts w:ascii="Simsun" w:hAnsi="Simsun"/>
          <w:sz w:val="24"/>
          <w:szCs w:val="24"/>
        </w:rPr>
        <w:t>达到学以致用之目的。</w:t>
      </w:r>
    </w:p>
    <w:p w:rsidR="00E75189" w:rsidRPr="002808ED" w:rsidRDefault="00601184" w:rsidP="002808ED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480"/>
        <w:rPr>
          <w:rFonts w:ascii="Simsun" w:hAnsi="Simsun" w:hint="eastAsia"/>
        </w:rPr>
      </w:pPr>
      <w:r w:rsidRPr="002808ED">
        <w:rPr>
          <w:rFonts w:ascii="Simsun" w:hAnsi="Simsun" w:hint="eastAsia"/>
        </w:rPr>
        <w:t>以</w:t>
      </w:r>
      <w:r w:rsidR="00E75189" w:rsidRPr="002808ED">
        <w:rPr>
          <w:rFonts w:ascii="Simsun" w:hAnsi="Simsun" w:hint="eastAsia"/>
        </w:rPr>
        <w:t>问题导学，</w:t>
      </w:r>
      <w:r w:rsidRPr="002808ED">
        <w:rPr>
          <w:rFonts w:ascii="Simsun" w:hAnsi="Simsun" w:hint="eastAsia"/>
        </w:rPr>
        <w:t>引学生思考</w:t>
      </w:r>
    </w:p>
    <w:p w:rsidR="004F6A68" w:rsidRPr="002808ED" w:rsidRDefault="002808ED" w:rsidP="002808ED">
      <w:pPr>
        <w:pStyle w:val="a3"/>
        <w:spacing w:before="0" w:beforeAutospacing="0" w:after="0" w:afterAutospacing="0" w:line="560" w:lineRule="exact"/>
        <w:ind w:firstLineChars="200" w:firstLine="480"/>
        <w:rPr>
          <w:rFonts w:ascii="Simsun" w:hAnsi="Simsun" w:hint="eastAsia"/>
        </w:rPr>
      </w:pPr>
      <w:r w:rsidRPr="002808ED">
        <w:rPr>
          <w:rFonts w:ascii="Simsun" w:hAnsi="Simsun" w:hint="eastAsia"/>
        </w:rPr>
        <w:t>将“目标导向、问题导学、互动导悟、体验导思”的思想贯穿教学的始终，通过精心</w:t>
      </w:r>
      <w:r w:rsidRPr="002808ED">
        <w:rPr>
          <w:rFonts w:ascii="Simsun" w:hAnsi="Simsun"/>
        </w:rPr>
        <w:t>设计教学情</w:t>
      </w:r>
      <w:r w:rsidRPr="002808ED">
        <w:rPr>
          <w:rFonts w:ascii="Simsun" w:hAnsi="Simsun" w:hint="eastAsia"/>
        </w:rPr>
        <w:t>境</w:t>
      </w:r>
      <w:r w:rsidRPr="002808ED">
        <w:rPr>
          <w:rFonts w:ascii="Simsun" w:hAnsi="Simsun"/>
        </w:rPr>
        <w:t>，激发学生学习兴趣，突出学生学习的主体地位，引导学生发现问题、提出问题、解决问题，让学生参与到整个课堂教学中。</w:t>
      </w:r>
    </w:p>
    <w:p w:rsidR="00601184" w:rsidRPr="002808ED" w:rsidRDefault="00601184" w:rsidP="002808ED">
      <w:pPr>
        <w:pStyle w:val="a3"/>
        <w:numPr>
          <w:ilvl w:val="0"/>
          <w:numId w:val="1"/>
        </w:numPr>
        <w:spacing w:before="0" w:beforeAutospacing="0" w:after="0" w:afterAutospacing="0" w:line="560" w:lineRule="exact"/>
        <w:ind w:left="0" w:firstLineChars="200" w:firstLine="480"/>
        <w:rPr>
          <w:rFonts w:ascii="Simsun" w:hAnsi="Simsun" w:hint="eastAsia"/>
        </w:rPr>
      </w:pPr>
      <w:r w:rsidRPr="002808ED">
        <w:rPr>
          <w:rFonts w:ascii="Simsun" w:hAnsi="Simsun" w:hint="eastAsia"/>
        </w:rPr>
        <w:t>用实验探究，激学习兴趣</w:t>
      </w:r>
    </w:p>
    <w:p w:rsidR="00601184" w:rsidRPr="002808ED" w:rsidRDefault="002808ED" w:rsidP="002808ED">
      <w:pPr>
        <w:pStyle w:val="a3"/>
        <w:spacing w:before="0" w:beforeAutospacing="0" w:after="0" w:afterAutospacing="0" w:line="560" w:lineRule="exact"/>
        <w:ind w:firstLineChars="200" w:firstLine="480"/>
        <w:rPr>
          <w:rFonts w:ascii="Simsun" w:hAnsi="Simsun" w:hint="eastAsia"/>
        </w:rPr>
      </w:pPr>
      <w:r w:rsidRPr="002808ED">
        <w:rPr>
          <w:rFonts w:ascii="Simsun" w:hAnsi="Simsun"/>
        </w:rPr>
        <w:t>提前一周准备</w:t>
      </w:r>
      <w:r w:rsidRPr="002808ED">
        <w:rPr>
          <w:rFonts w:ascii="Simsun" w:hAnsi="Simsun" w:hint="eastAsia"/>
        </w:rPr>
        <w:t>了</w:t>
      </w:r>
      <w:r>
        <w:rPr>
          <w:rFonts w:ascii="Simsun" w:hAnsi="Simsun" w:hint="eastAsia"/>
        </w:rPr>
        <w:t>“不同条件下铁钉的锈蚀”的实验探究，实验现象明显，学生兴趣浓厚</w:t>
      </w:r>
      <w:r w:rsidR="00127CA3">
        <w:rPr>
          <w:rFonts w:ascii="Simsun" w:hAnsi="Simsun" w:hint="eastAsia"/>
        </w:rPr>
        <w:t>。通过</w:t>
      </w:r>
      <w:r w:rsidR="00127CA3">
        <w:rPr>
          <w:rFonts w:hint="eastAsia"/>
        </w:rPr>
        <w:t>引导学生根据实验现象讨论，进行证据推理的同时，引出了金属腐蚀的两种类型，顺理成章。</w:t>
      </w:r>
    </w:p>
    <w:p w:rsidR="009822FF" w:rsidRPr="002808ED" w:rsidRDefault="00450118" w:rsidP="002808ED">
      <w:pPr>
        <w:pStyle w:val="a3"/>
        <w:spacing w:before="0" w:beforeAutospacing="0" w:after="0" w:afterAutospacing="0" w:line="560" w:lineRule="exact"/>
        <w:ind w:firstLineChars="200" w:firstLine="480"/>
        <w:rPr>
          <w:rFonts w:ascii="Simsun" w:hAnsi="Simsun" w:hint="eastAsia"/>
        </w:rPr>
      </w:pPr>
      <w:r w:rsidRPr="002808ED">
        <w:rPr>
          <w:rFonts w:ascii="Simsun" w:hAnsi="Simsun"/>
        </w:rPr>
        <w:t>本节课</w:t>
      </w:r>
      <w:r w:rsidR="00127CA3">
        <w:rPr>
          <w:rFonts w:ascii="Simsun" w:hAnsi="Simsun" w:hint="eastAsia"/>
        </w:rPr>
        <w:t>因为准备得比较仓促，还有很多细节的地方有待进一步的优化。</w:t>
      </w:r>
    </w:p>
    <w:sectPr w:rsidR="009822FF" w:rsidRPr="002808ED" w:rsidSect="00EB2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656" w:rsidRDefault="00045656" w:rsidP="00AF3979">
      <w:r>
        <w:separator/>
      </w:r>
    </w:p>
  </w:endnote>
  <w:endnote w:type="continuationSeparator" w:id="1">
    <w:p w:rsidR="00045656" w:rsidRDefault="00045656" w:rsidP="00AF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656" w:rsidRDefault="00045656" w:rsidP="00AF3979">
      <w:r>
        <w:separator/>
      </w:r>
    </w:p>
  </w:footnote>
  <w:footnote w:type="continuationSeparator" w:id="1">
    <w:p w:rsidR="00045656" w:rsidRDefault="00045656" w:rsidP="00AF39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4D8C"/>
    <w:multiLevelType w:val="hybridMultilevel"/>
    <w:tmpl w:val="08646574"/>
    <w:lvl w:ilvl="0" w:tplc="4538F4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2FF"/>
    <w:rsid w:val="00045656"/>
    <w:rsid w:val="000B10B7"/>
    <w:rsid w:val="000C7D36"/>
    <w:rsid w:val="00127CA3"/>
    <w:rsid w:val="002808ED"/>
    <w:rsid w:val="00450118"/>
    <w:rsid w:val="004F6A68"/>
    <w:rsid w:val="00601184"/>
    <w:rsid w:val="00707970"/>
    <w:rsid w:val="007A4888"/>
    <w:rsid w:val="009822FF"/>
    <w:rsid w:val="00AF3979"/>
    <w:rsid w:val="00E75189"/>
    <w:rsid w:val="00EB2587"/>
    <w:rsid w:val="00F77528"/>
    <w:rsid w:val="00F9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8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2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F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39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3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3979"/>
    <w:rPr>
      <w:sz w:val="18"/>
      <w:szCs w:val="18"/>
    </w:rPr>
  </w:style>
  <w:style w:type="paragraph" w:styleId="a6">
    <w:name w:val="Body Text Indent"/>
    <w:basedOn w:val="a"/>
    <w:link w:val="Char1"/>
    <w:rsid w:val="004F6A68"/>
    <w:pPr>
      <w:spacing w:after="120"/>
      <w:ind w:leftChars="200" w:left="420"/>
    </w:pPr>
    <w:rPr>
      <w:rFonts w:ascii="Calibri" w:eastAsia="宋体" w:hAnsi="Calibri" w:cs="Times New Roman"/>
    </w:rPr>
  </w:style>
  <w:style w:type="character" w:customStyle="1" w:styleId="Char1">
    <w:name w:val="正文文本缩进 Char"/>
    <w:basedOn w:val="a0"/>
    <w:link w:val="a6"/>
    <w:rsid w:val="004F6A68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nnn</cp:lastModifiedBy>
  <cp:revision>5</cp:revision>
  <dcterms:created xsi:type="dcterms:W3CDTF">2018-09-20T10:01:00Z</dcterms:created>
  <dcterms:modified xsi:type="dcterms:W3CDTF">2018-09-21T01:34:00Z</dcterms:modified>
</cp:coreProperties>
</file>