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虞美人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教学目标</w:t>
      </w:r>
      <w:r>
        <w:rPr>
          <w:rFonts w:hint="eastAsia"/>
          <w:lang w:eastAsia="zh-CN"/>
        </w:rPr>
        <w:t>：1、读——倾情诵读，整体感知。  </w:t>
      </w:r>
    </w:p>
    <w:p>
      <w:pPr>
        <w:ind w:firstLine="1050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t>2、悟——感受形象，体味意境。  </w:t>
      </w:r>
    </w:p>
    <w:p>
      <w:pPr>
        <w:ind w:firstLine="1050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t>3、品——咀嚼涵泳，品味语言。</w:t>
      </w:r>
    </w:p>
    <w:p>
      <w:pPr>
        <w:rPr>
          <w:rFonts w:hint="eastAsia" w:ascii="宋体" w:hAnsi="宋体" w:cs="宋体"/>
          <w:color w:val="1E1E1E"/>
          <w:sz w:val="21"/>
          <w:szCs w:val="21"/>
        </w:rPr>
      </w:pPr>
      <w:r>
        <w:rPr>
          <w:rFonts w:hint="eastAsia"/>
          <w:b/>
          <w:bCs/>
          <w:lang w:eastAsia="zh-CN"/>
        </w:rPr>
        <w:t>重点难点：</w:t>
      </w:r>
      <w:r>
        <w:rPr>
          <w:rFonts w:hint="eastAsia" w:ascii="宋体" w:hAnsi="宋体" w:cs="宋体"/>
          <w:color w:val="1E1E1E"/>
          <w:sz w:val="21"/>
          <w:szCs w:val="21"/>
        </w:rPr>
        <w:t>感受本文将“抽象的感情形象化”的艺术特色。</w:t>
      </w:r>
    </w:p>
    <w:p>
      <w:pPr>
        <w:rPr>
          <w:rFonts w:hint="eastAsia" w:ascii="宋体" w:hAnsi="宋体" w:cs="宋体"/>
          <w:b/>
          <w:bCs/>
          <w:color w:val="1E1E1E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1E1E1E"/>
          <w:sz w:val="21"/>
          <w:szCs w:val="21"/>
          <w:lang w:eastAsia="zh-CN"/>
        </w:rPr>
        <w:t>教学过程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1E1E1E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1E1E1E"/>
          <w:sz w:val="21"/>
          <w:szCs w:val="21"/>
          <w:lang w:eastAsia="zh-CN"/>
        </w:rPr>
        <w:t>导入</w:t>
      </w:r>
    </w:p>
    <w:p>
      <w:pPr>
        <w:numPr>
          <w:numId w:val="0"/>
        </w:numPr>
        <w:rPr>
          <w:rFonts w:hint="eastAsia" w:ascii="宋体" w:hAnsi="宋体" w:cs="宋体"/>
          <w:color w:val="1E1E1E"/>
          <w:sz w:val="21"/>
          <w:szCs w:val="21"/>
          <w:lang w:eastAsia="zh-CN"/>
        </w:rPr>
      </w:pPr>
      <w:r>
        <w:rPr>
          <w:rFonts w:hint="eastAsia" w:ascii="宋体" w:hAnsi="宋体" w:cs="宋体"/>
          <w:color w:val="1E1E1E"/>
          <w:sz w:val="21"/>
          <w:szCs w:val="21"/>
          <w:lang w:eastAsia="zh-CN"/>
        </w:rPr>
        <w:t>尼采：“一切文学，吾爱以血书者。”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/>
          <w:bCs/>
          <w:color w:val="1E1E1E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1E1E1E"/>
          <w:sz w:val="21"/>
          <w:szCs w:val="21"/>
          <w:lang w:val="en-US" w:eastAsia="zh-CN"/>
        </w:rPr>
        <w:t>作者介绍</w:t>
      </w:r>
    </w:p>
    <w:p>
      <w:pPr>
        <w:numPr>
          <w:numId w:val="0"/>
        </w:numPr>
        <w:ind w:firstLine="630" w:firstLineChars="30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/>
        </w:rPr>
        <w:t>李煜，世称南唐李后主，人多称之为李后主，他是五代最有成就的词人。</w:t>
      </w:r>
      <w:r>
        <w:rPr>
          <w:rFonts w:hint="eastAsia" w:ascii="宋体" w:hAnsi="宋体" w:cs="宋体"/>
          <w:color w:val="1E1E1E"/>
          <w:kern w:val="0"/>
          <w:sz w:val="24"/>
          <w:szCs w:val="21"/>
          <w:shd w:val="clear" w:color="auto" w:fill="FFFFFF"/>
        </w:rPr>
        <w:t>975年</w:t>
      </w:r>
      <w:r>
        <w:rPr>
          <w:rFonts w:hint="eastAsia" w:ascii="宋体" w:hAnsi="宋体" w:cs="宋体"/>
          <w:color w:val="1E1E1E"/>
          <w:kern w:val="0"/>
          <w:sz w:val="24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1"/>
          <w:shd w:val="clear" w:color="auto" w:fill="FFFFFF"/>
        </w:rPr>
        <w:t>宋兵攻克金陵，李煜肉袒出降，被送到汴京，被囚禁在一座小楼里，被封为违命侯,实已沦为阶下囚,过了二年多囚犯般的屈辱生活.相传李煜于七月七日他的生日那天在寓所命歌伎唱《虞美人》词，声闻于外，宋太祖闻之大怒，命人赐药将他毒死。可以说此词是他的绝命词。前人吊李后主诗云：</w:t>
      </w: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</w:rPr>
        <w:t>“作个才子真绝代，可怜薄命作君王。”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eastAsia="zh-CN"/>
        </w:rPr>
        <w:t>诵读诗歌，整体感知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词中哪个字最能体现情感基调？愁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val="en-US" w:eastAsia="zh-CN"/>
        </w:rPr>
        <w:t>文本研习</w:t>
      </w:r>
    </w:p>
    <w:p>
      <w:pPr>
        <w:numPr>
          <w:ilvl w:val="0"/>
          <w:numId w:val="2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作者是通过哪些意象来写愁情的？</w:t>
      </w:r>
    </w:p>
    <w:p>
      <w:pPr>
        <w:numPr>
          <w:numId w:val="0"/>
        </w:numP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春花   秋月   小楼    东风</w:t>
      </w:r>
    </w:p>
    <w:p>
      <w:pPr>
        <w:numPr>
          <w:numId w:val="0"/>
        </w:numP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月明   雕栏玉砌   春水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变与不变是文学中永恒的话题。本词中，“变”的是什么？“不变”的又是什么？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不变：春花秋月 又东风 月明 雕栏玉砌  （物是）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变：往事 故国 朱颜 （人非）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3、前六句的“变”与“不变”是运用了什么手法来写的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？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对比手法  宇宙之永恒不变-人生之短暂无常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虚实结合  实：春花秋月 小楼 东风 明月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 xml:space="preserve">          虚：往事 故国 雕栏玉砌 朱颜 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情景交融</w:t>
      </w:r>
    </w:p>
    <w:p>
      <w:pPr>
        <w:numPr>
          <w:numId w:val="0"/>
        </w:numPr>
        <w:ind w:leftChars="0" w:firstLine="480" w:firstLineChars="20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写出了词人作为一位亡国之君面对物是人非，复国之梦难圆的无限怅恨之情。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4、赏析</w:t>
      </w: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4"/>
          <w:shd w:val="clear" w:color="auto" w:fill="FFFFFF"/>
          <w:lang w:val="en-US" w:eastAsia="zh-CN"/>
        </w:rPr>
        <w:t>“</w:t>
      </w:r>
      <w:r>
        <w:rPr>
          <w:rFonts w:hint="eastAsia" w:ascii="宋体" w:hAnsi="宋体"/>
          <w:sz w:val="24"/>
          <w:szCs w:val="24"/>
        </w:rPr>
        <w:t>问君能有几多愁，恰似一江春水向东流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4"/>
          <w:shd w:val="clear" w:color="auto" w:fill="FFFFFF"/>
          <w:lang w:val="en-US" w:eastAsia="zh-CN"/>
        </w:rPr>
        <w:t>”</w:t>
      </w:r>
    </w:p>
    <w:p>
      <w:pPr>
        <w:numPr>
          <w:numId w:val="0"/>
        </w:numPr>
        <w:ind w:firstLine="960" w:firstLineChars="40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设问</w:t>
      </w:r>
    </w:p>
    <w:p>
      <w:pPr>
        <w:snapToGrid w:val="0"/>
        <w:ind w:left="360"/>
        <w:rPr>
          <w:szCs w:val="21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33655</wp:posOffset>
                </wp:positionV>
                <wp:extent cx="114300" cy="396240"/>
                <wp:effectExtent l="4445" t="4445" r="14605" b="1841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pt;margin-top:2.65pt;height:31.2pt;width:9pt;z-index:251659264;mso-width-relative:page;mso-height-relative:page;" filled="f" stroked="t" coordsize="21600,21600" o:gfxdata="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mWAgNkAAAAIAQAADwAAAAAAAAABACAAAAAiAAAAZHJzL2Rv&#10;d25yZXYueG1sUEsBAhQAFAAAAAgAh07iQIuiM/0AAgAA+AMAAA4AAAAAAAAAAQAgAAAAKAEAAGRy&#10;cy9lMm9Eb2MueG1sUEsFBgAAAAAGAAYAWQEAAJo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0"/>
          <w:lang w:val="en-US" w:eastAsia="zh-CN"/>
        </w:rPr>
        <w:t xml:space="preserve">            </w:t>
      </w:r>
      <w:r>
        <w:t xml:space="preserve">            </w:t>
      </w:r>
      <w:r>
        <w:rPr>
          <w:rFonts w:hint="eastAsia" w:ascii="宋体" w:hAnsi="宋体"/>
        </w:rPr>
        <w:t>愁思恰如春水汪洋恣肆，一泻千里</w:t>
      </w:r>
    </w:p>
    <w:p>
      <w:pPr>
        <w:snapToGrid w:val="0"/>
        <w:ind w:firstLine="1050" w:firstLineChars="500"/>
        <w:rPr>
          <w:szCs w:val="21"/>
        </w:rPr>
      </w:pPr>
      <w:r>
        <w:rPr>
          <w:rFonts w:hint="eastAsia" w:ascii="宋体" w:hAnsi="宋体"/>
        </w:rPr>
        <w:t>以水喻愁</w:t>
      </w:r>
    </w:p>
    <w:p>
      <w:pPr>
        <w:snapToGrid w:val="0"/>
        <w:ind w:left="360"/>
        <w:rPr>
          <w:rFonts w:hint="eastAsia" w:ascii="宋体" w:hAnsi="宋体"/>
        </w:rPr>
      </w:pPr>
      <w:r>
        <w:t xml:space="preserve">           </w:t>
      </w:r>
      <w:r>
        <w:rPr>
          <w:rFonts w:hint="eastAsia" w:ascii="宋体" w:hAnsi="宋体"/>
        </w:rPr>
        <w:t>（比喻）</w:t>
      </w:r>
      <w:r>
        <w:t xml:space="preserve">      </w:t>
      </w:r>
      <w:r>
        <w:rPr>
          <w:rFonts w:hint="eastAsia" w:ascii="宋体" w:hAnsi="宋体"/>
        </w:rPr>
        <w:t>又如春水之不舍昼夜，长流不断，无穷无尽</w:t>
      </w:r>
    </w:p>
    <w:p>
      <w:pPr>
        <w:snapToGrid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把抽象的感情形象化</w:t>
      </w:r>
      <w:r>
        <w:rPr>
          <w:rFonts w:hint="eastAsia" w:ascii="宋体" w:hAnsi="宋体"/>
          <w:lang w:eastAsia="zh-CN"/>
        </w:rPr>
        <w:t>。愁情，是抽象的，没有体积，没有重量，江水是有形可感的，作者用比喻的手法把无形的愁情喻为有形的江水，无边无际，无穷无尽，无休无止，无法遏制，有不顾一切的感情冲动，大胆抒发了故国之思与亡国之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val="en-US" w:eastAsia="zh-CN"/>
        </w:rPr>
        <w:t>拓展迁移</w:t>
      </w:r>
    </w:p>
    <w:p>
      <w:pPr>
        <w:numPr>
          <w:ilvl w:val="0"/>
          <w:numId w:val="3"/>
        </w:numPr>
        <w:snapToGrid w:val="0"/>
        <w:ind w:left="360"/>
        <w:rPr>
          <w:rFonts w:hint="eastAsia" w:ascii="宋体" w:hAnsi="宋体"/>
        </w:rPr>
      </w:pPr>
      <w:r>
        <w:rPr>
          <w:rFonts w:hint="eastAsia" w:ascii="宋体" w:hAnsi="宋体"/>
        </w:rPr>
        <w:t>还有哪些诗句中用了这种</w:t>
      </w:r>
      <w:r>
        <w:rPr>
          <w:rFonts w:hint="eastAsia" w:ascii="宋体" w:hAnsi="宋体"/>
          <w:lang w:eastAsia="zh-CN"/>
        </w:rPr>
        <w:t>化抽象为具体的</w:t>
      </w:r>
      <w:r>
        <w:rPr>
          <w:rFonts w:hint="eastAsia" w:ascii="宋体" w:hAnsi="宋体"/>
        </w:rPr>
        <w:t>手法来写愁思？</w:t>
      </w:r>
    </w:p>
    <w:p>
      <w:pPr>
        <w:numPr>
          <w:numId w:val="0"/>
        </w:numPr>
        <w:snapToGrid w:val="0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  <w:lang w:eastAsia="zh-CN"/>
        </w:rPr>
        <w:t>教师补充：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海水直下万里深，谁人不言此愁古。——李白《远离别》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白发三千丈，缘愁似个长。——李白《秋浦歌》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只恐双溪舴艋舟，载不动许多愁。——李清照《武陵春》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春去也，飞红万点愁如海。　——秦观《千秋岁》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花红易衰似郎意，水流无限似侬愁。——刘禹锡《竹枝词》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离愁渐远渐无穷，迢迢不断如春水。——欧阳修《踏莎行》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昼雨如愁，百尺虾须在玉钩。——李煜《采桑子》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离恨恰如春草， 更行更远还生。——李煜《清平乐》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剪不断，理还乱，是离愁。——李煜《相见欢》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试问闲愁都几许？一川烟草，满城风絮，梅子黄时雨。——贺铸《青玉案》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2、阅读李煜的《相见欢》，完成练习 。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>林花谢了春红，太匆匆，无奈朝来寒雨晚来风。胭脂泪，相留醉，几时重？自是人生长恨水长东！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 xml:space="preserve"> 下面对于词句比喻的理解不恰当的一项是（ D ）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 xml:space="preserve">   A、以“林花谢了春红，太匆匆”比喻自己帝王生活结束之快。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 xml:space="preserve">    B、以“无奈朝来寒雨晚来风”比喻国破家亡，是由于外力的打击。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 xml:space="preserve">    C、以“胭脂泪，相留醉，几时重？”比喻帝王生活一去不复返，企其重来之不可得。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  <w:t xml:space="preserve">   D、 以“水长东”比喻自己的愁苦将会象东流水一样滚滚东去，自己就能摆脱忧愁、自由无忧了。</w:t>
      </w:r>
    </w:p>
    <w:p>
      <w:pPr>
        <w:numPr>
          <w:numId w:val="0"/>
        </w:numPr>
        <w:ind w:leftChars="0"/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color w:val="1E1E1E"/>
          <w:kern w:val="0"/>
          <w:sz w:val="24"/>
          <w:szCs w:val="21"/>
          <w:shd w:val="clear" w:color="auto" w:fill="FFFFFF"/>
          <w:lang w:val="en-US" w:eastAsia="zh-CN"/>
        </w:rPr>
        <w:t>六、课堂小结</w:t>
      </w: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b w:val="0"/>
          <w:bCs/>
          <w:color w:val="1E1E1E"/>
          <w:kern w:val="0"/>
          <w:sz w:val="24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177AB9"/>
    <w:multiLevelType w:val="singleLevel"/>
    <w:tmpl w:val="E9177A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7EFF23"/>
    <w:multiLevelType w:val="singleLevel"/>
    <w:tmpl w:val="EC7EFF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6E8DD9"/>
    <w:multiLevelType w:val="singleLevel"/>
    <w:tmpl w:val="4C6E8D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F79CE"/>
    <w:rsid w:val="1C127D29"/>
    <w:rsid w:val="1F571489"/>
    <w:rsid w:val="21214A25"/>
    <w:rsid w:val="273B3FBF"/>
    <w:rsid w:val="383B11FF"/>
    <w:rsid w:val="3B855826"/>
    <w:rsid w:val="418B50F0"/>
    <w:rsid w:val="4E42458D"/>
    <w:rsid w:val="509F088D"/>
    <w:rsid w:val="52630973"/>
    <w:rsid w:val="55DA668C"/>
    <w:rsid w:val="5EA03D04"/>
    <w:rsid w:val="772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joking2</dc:creator>
  <cp:lastModifiedBy>王露浛</cp:lastModifiedBy>
  <dcterms:modified xsi:type="dcterms:W3CDTF">2018-06-02T10:17:39Z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