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402"/>
        </w:tabs>
        <w:snapToGrid w:val="0"/>
        <w:spacing w:line="420" w:lineRule="auto"/>
        <w:ind w:firstLine="2249" w:firstLineChars="800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《</w:t>
      </w:r>
      <w:r>
        <w:rPr>
          <w:rFonts w:hint="eastAsia" w:ascii="Times New Roman" w:hAnsi="Times New Roman" w:cs="Times New Roman"/>
          <w:b/>
          <w:sz w:val="28"/>
          <w:szCs w:val="28"/>
        </w:rPr>
        <w:t>如何准确概括诗歌情感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》教案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学习目标：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1.掌握概括诗歌情感的基本思路和方法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2.通过对学生答案存在缺陷的分析和修改来学习如何概括诗歌情感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3.体会诗歌情感，品味诗歌魅力、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学习重点：通过对学生答案存在缺陷的分析和修改来学习如何理解诗歌情感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学习难点：分析讨论中归纳总结概括诗歌情感的思路与方法</w:t>
      </w:r>
    </w:p>
    <w:p>
      <w:pPr>
        <w:pStyle w:val="4"/>
        <w:numPr>
          <w:ilvl w:val="0"/>
          <w:numId w:val="0"/>
        </w:numPr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  <w:lang w:eastAsia="zh-CN"/>
        </w:rPr>
        <w:t>教学过程</w:t>
      </w:r>
    </w:p>
    <w:p>
      <w:pPr>
        <w:pStyle w:val="4"/>
        <w:numPr>
          <w:ilvl w:val="0"/>
          <w:numId w:val="0"/>
        </w:numPr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eastAsia="zh-CN"/>
        </w:rPr>
      </w:pPr>
      <w:r>
        <w:rPr>
          <w:rFonts w:hint="eastAsia" w:hAnsi="宋体" w:cs="Times New Roman"/>
          <w:lang w:eastAsia="zh-CN"/>
        </w:rPr>
        <w:t>一、分析导入</w:t>
      </w:r>
    </w:p>
    <w:p>
      <w:pPr>
        <w:pStyle w:val="4"/>
        <w:numPr>
          <w:ilvl w:val="0"/>
          <w:numId w:val="0"/>
        </w:numPr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eastAsia="zh-CN"/>
        </w:rPr>
      </w:pPr>
      <w:r>
        <w:rPr>
          <w:rFonts w:hint="eastAsia" w:hAnsi="宋体" w:cs="Times New Roman"/>
          <w:lang w:val="en-US" w:eastAsia="zh-CN"/>
        </w:rPr>
        <w:t>1.</w:t>
      </w:r>
      <w:r>
        <w:rPr>
          <w:rFonts w:hint="eastAsia" w:hAnsi="宋体" w:cs="Times New Roman"/>
          <w:lang w:eastAsia="zh-CN"/>
        </w:rPr>
        <w:t>展示学生练习中出现的问题，确定本节课学习目标</w:t>
      </w:r>
    </w:p>
    <w:p>
      <w:pPr>
        <w:pStyle w:val="4"/>
        <w:numPr>
          <w:ilvl w:val="0"/>
          <w:numId w:val="0"/>
        </w:numPr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2.知识回顾：诗歌抒情的几种方式</w:t>
      </w:r>
    </w:p>
    <w:p>
      <w:pPr>
        <w:pStyle w:val="4"/>
        <w:numPr>
          <w:ilvl w:val="0"/>
          <w:numId w:val="0"/>
        </w:numPr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eastAsia="zh-CN"/>
        </w:rPr>
      </w:pPr>
      <w:r>
        <w:rPr>
          <w:rFonts w:hint="eastAsia" w:hAnsi="宋体" w:cs="Times New Roman"/>
          <w:lang w:eastAsia="zh-CN"/>
        </w:rPr>
        <w:t>二、讲评习题，讨论分析</w:t>
      </w:r>
    </w:p>
    <w:p>
      <w:pPr>
        <w:pStyle w:val="4"/>
        <w:numPr>
          <w:ilvl w:val="0"/>
          <w:numId w:val="0"/>
        </w:numPr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1.展示题目1与答案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诗中“凄凉”二字有什么作用？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 xml:space="preserve">   “凄凉”二字，既写客观上秋意的冷清，也写出了主观上心境的凄凉，为全诗奠定了孤独寂寞的感情基调。讨论概括诗歌情感的途径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收获：分析情语，也要注意那些与冷暖有关的词语：外界环境     →     内在心境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2.展示题目2与答案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Ansi="宋体" w:cs="Times New Roman"/>
        </w:rPr>
      </w:pPr>
      <w:r>
        <w:rPr>
          <w:rFonts w:hAnsi="宋体" w:cs="Times New Roman"/>
        </w:rPr>
        <w:t>“紫菊”“红莲”对</w:t>
      </w:r>
      <w:r>
        <w:rPr>
          <w:rFonts w:hint="eastAsia" w:hAnsi="宋体" w:cs="Times New Roman"/>
          <w:lang w:eastAsia="zh-CN"/>
        </w:rPr>
        <w:t>抒发了诗人怎样的情感</w:t>
      </w:r>
      <w:r>
        <w:rPr>
          <w:rFonts w:hAnsi="宋体" w:cs="Times New Roman"/>
        </w:rPr>
        <w:t>？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抒发了</w:t>
      </w:r>
      <w:r>
        <w:rPr>
          <w:rFonts w:ascii="Times New Roman" w:hAnsi="Times New Roman" w:cs="Times New Roman"/>
        </w:rPr>
        <w:t>诗人的宦游羁旅之苦和思归之情。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展示学生答案，分析评点，说说要注意什么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3.展示题目3及学生答案，讨论有何缺陷，如何修改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题目3：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槲叶落山路，枳花明驿墙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凫雁满回塘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分别是何处景色？各有什么特点？写这两种景色的作用是什么？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讨论总结：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注意隐性情语：景物（场景），抓住特征和氛围，分析作者为什么写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 xml:space="preserve">           相似 →  共鸣？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 xml:space="preserve">           对比 →  受伤？</w:t>
      </w:r>
    </w:p>
    <w:p>
      <w:pPr>
        <w:pStyle w:val="4"/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情感应当是说出“基于何种原因（或情况）产生的何种情感”</w:t>
      </w:r>
    </w:p>
    <w:p>
      <w:pPr>
        <w:pStyle w:val="4"/>
        <w:numPr>
          <w:ilvl w:val="0"/>
          <w:numId w:val="1"/>
        </w:numPr>
        <w:tabs>
          <w:tab w:val="left" w:pos="3960"/>
        </w:tabs>
        <w:snapToGrid w:val="0"/>
        <w:spacing w:line="420" w:lineRule="auto"/>
        <w:rPr>
          <w:rFonts w:hint="eastAsia" w:hAnsi="宋体" w:cs="Times New Roman"/>
          <w:lang w:val="en-US" w:eastAsia="zh-CN"/>
        </w:rPr>
      </w:pPr>
      <w:r>
        <w:rPr>
          <w:rFonts w:hint="eastAsia" w:hAnsi="宋体" w:cs="Times New Roman"/>
          <w:lang w:eastAsia="zh-CN"/>
        </w:rPr>
        <w:t>展示题目</w:t>
      </w:r>
      <w:r>
        <w:rPr>
          <w:rFonts w:hint="eastAsia" w:hAnsi="宋体" w:cs="Times New Roman"/>
          <w:lang w:val="en-US" w:eastAsia="zh-CN"/>
        </w:rPr>
        <w:t>4题目5与答案</w:t>
      </w:r>
    </w:p>
    <w:p>
      <w:pPr>
        <w:pStyle w:val="4"/>
        <w:numPr>
          <w:numId w:val="0"/>
        </w:numPr>
        <w:tabs>
          <w:tab w:val="left" w:pos="3960"/>
        </w:tabs>
        <w:snapToGrid w:val="0"/>
        <w:spacing w:line="420" w:lineRule="auto"/>
        <w:rPr>
          <w:rFonts w:hAnsi="宋体" w:cs="Times New Roman"/>
        </w:rPr>
      </w:pPr>
      <w:r>
        <w:rPr>
          <w:rFonts w:hAnsi="宋体" w:cs="Times New Roman"/>
        </w:rPr>
        <w:t>“鲈鱼正美不归去，空戴南冠学楚囚”两句是怎样表达诗人思想的？</w:t>
      </w:r>
    </w:p>
    <w:p>
      <w:pPr>
        <w:pStyle w:val="4"/>
        <w:tabs>
          <w:tab w:val="left" w:pos="3960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“鲈鱼正美”，用西晋张翰弃官归隐的典故，表示故园之情和退隐之思；下句用战国钟仪不能回乡的典故，“戴南冠学楚囚”而曰“空”，是痛言自己留居长安之无用与归隐之不宜迟。这两句表达了诗人毅然归去的决心。</w:t>
      </w:r>
    </w:p>
    <w:p>
      <w:pPr>
        <w:pStyle w:val="4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hAnsi="宋体" w:cs="Times New Roman"/>
          <w:lang w:eastAsia="zh-CN"/>
        </w:rPr>
      </w:pPr>
      <w:r>
        <w:rPr>
          <w:rFonts w:hint="eastAsia" w:hAnsi="宋体" w:cs="Times New Roman"/>
          <w:lang w:eastAsia="zh-CN"/>
        </w:rPr>
        <w:t>通过对学生所写答案的分析讨论进一步总结：</w:t>
      </w:r>
    </w:p>
    <w:p>
      <w:pPr>
        <w:pStyle w:val="4"/>
        <w:tabs>
          <w:tab w:val="left" w:pos="3960"/>
        </w:tabs>
        <w:snapToGrid w:val="0"/>
        <w:spacing w:line="360" w:lineRule="auto"/>
        <w:rPr>
          <w:rFonts w:hint="eastAsia" w:hAnsi="宋体" w:cs="Times New Roman"/>
          <w:lang w:eastAsia="zh-CN"/>
        </w:rPr>
      </w:pPr>
      <w:r>
        <w:rPr>
          <w:rFonts w:hint="eastAsia" w:hAnsi="宋体" w:cs="Times New Roman"/>
          <w:lang w:eastAsia="zh-CN"/>
        </w:rPr>
        <w:t>（</w:t>
      </w:r>
      <w:r>
        <w:rPr>
          <w:rFonts w:hint="eastAsia" w:hAnsi="宋体" w:cs="Times New Roman"/>
          <w:lang w:val="en-US" w:eastAsia="zh-CN"/>
        </w:rPr>
        <w:t>1</w:t>
      </w:r>
      <w:r>
        <w:rPr>
          <w:rFonts w:hint="eastAsia" w:hAnsi="宋体" w:cs="Times New Roman"/>
          <w:lang w:eastAsia="zh-CN"/>
        </w:rPr>
        <w:t>）分析典故，思考为什么写这个典故？</w:t>
      </w:r>
    </w:p>
    <w:p>
      <w:pPr>
        <w:pStyle w:val="4"/>
        <w:tabs>
          <w:tab w:val="left" w:pos="3960"/>
        </w:tabs>
        <w:snapToGrid w:val="0"/>
        <w:spacing w:line="360" w:lineRule="auto"/>
        <w:rPr>
          <w:rFonts w:hint="eastAsia" w:hAnsi="宋体" w:cs="Times New Roman"/>
          <w:lang w:eastAsia="zh-CN"/>
        </w:rPr>
      </w:pPr>
      <w:r>
        <w:rPr>
          <w:rFonts w:hint="eastAsia" w:hAnsi="宋体" w:cs="Times New Roman"/>
          <w:lang w:eastAsia="zh-CN"/>
        </w:rPr>
        <w:t>注意：合并同类项、全面（多角度、多层次）</w:t>
      </w:r>
    </w:p>
    <w:p>
      <w:pPr>
        <w:pStyle w:val="4"/>
        <w:tabs>
          <w:tab w:val="left" w:pos="3960"/>
        </w:tabs>
        <w:snapToGrid w:val="0"/>
        <w:spacing w:line="360" w:lineRule="auto"/>
        <w:ind w:firstLine="420" w:firstLineChars="200"/>
        <w:rPr>
          <w:rFonts w:hint="eastAsia" w:hAnsi="宋体" w:cs="Times New Roman"/>
          <w:lang w:eastAsia="zh-CN"/>
        </w:rPr>
      </w:pPr>
      <w:r>
        <w:rPr>
          <w:rFonts w:hint="eastAsia" w:hAnsi="宋体" w:cs="Times New Roman"/>
          <w:lang w:eastAsia="zh-CN"/>
        </w:rPr>
        <w:t>（</w:t>
      </w:r>
      <w:r>
        <w:rPr>
          <w:rFonts w:hint="eastAsia" w:hAnsi="宋体" w:cs="Times New Roman"/>
          <w:lang w:val="en-US" w:eastAsia="zh-CN"/>
        </w:rPr>
        <w:t>2</w:t>
      </w:r>
      <w:r>
        <w:rPr>
          <w:rFonts w:hint="eastAsia" w:hAnsi="宋体" w:cs="Times New Roman"/>
          <w:lang w:eastAsia="zh-CN"/>
        </w:rPr>
        <w:t xml:space="preserve">）能体现情态、语气的虚词      但  唯  空 又  独        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三、举一反三，变式训练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ascii="Times New Roman" w:hAnsi="Times New Roman" w:cs="Times New Roman"/>
          <w:b/>
          <w:u w:val="single"/>
        </w:rPr>
      </w:pPr>
      <w:r>
        <w:rPr>
          <w:rFonts w:hint="eastAsia"/>
        </w:rPr>
        <w:t>1.</w:t>
      </w:r>
      <w:r>
        <w:t>《九日齐山登高》</w:t>
      </w:r>
      <w:r>
        <w:rPr>
          <w:rFonts w:hint="eastAsia" w:ascii="Times New Roman" w:hAnsi="Times New Roman" w:cs="Times New Roman"/>
        </w:rPr>
        <w:t>这首诗表达了作者怎样的复杂情感？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既有放浪沉醉的自嘲自勉，又有世事沧桑，光阴易逝的的感叹，诗人通过表面的超然物外，委婉曲折地表达了内心的抑郁不平。（2分）</w:t>
      </w:r>
    </w:p>
    <w:p>
      <w:pPr>
        <w:pStyle w:val="4"/>
        <w:tabs>
          <w:tab w:val="left" w:pos="3402"/>
        </w:tabs>
        <w:snapToGrid w:val="0"/>
        <w:spacing w:line="420" w:lineRule="auto"/>
      </w:pPr>
      <w:r>
        <w:rPr>
          <w:rFonts w:hint="eastAsia"/>
        </w:rPr>
        <w:t>2. 《寄扬州韩绰判官》作者表达的思想感情是？</w:t>
      </w:r>
    </w:p>
    <w:p>
      <w:pPr>
        <w:pStyle w:val="4"/>
        <w:tabs>
          <w:tab w:val="left" w:pos="3402"/>
        </w:tabs>
        <w:snapToGrid w:val="0"/>
        <w:spacing w:line="42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对过往扬州生活的深情怀念，</w:t>
      </w:r>
      <w:r>
        <w:rPr>
          <w:rFonts w:ascii="Times New Roman" w:hAnsi="Times New Roman" w:cs="Times New Roman"/>
        </w:rPr>
        <w:t>对江南风光和友人欢聚的无限向往</w:t>
      </w:r>
    </w:p>
    <w:p>
      <w:pPr>
        <w:pStyle w:val="4"/>
        <w:tabs>
          <w:tab w:val="left" w:pos="3402"/>
        </w:tabs>
        <w:snapToGrid w:val="0"/>
        <w:spacing w:line="420" w:lineRule="auto"/>
      </w:pPr>
      <w:r>
        <w:rPr>
          <w:rFonts w:hint="eastAsia" w:ascii="Times New Roman" w:hAnsi="Times New Roman" w:cs="Times New Roman"/>
        </w:rPr>
        <w:t>3.</w:t>
      </w:r>
      <w:r>
        <w:rPr>
          <w:rFonts w:hint="eastAsia"/>
        </w:rPr>
        <w:t xml:space="preserve"> 请概括李商隐《无题》的思想情感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诗人与相爱的人分别时难舍难分，分别后心中充满不尽的相思之情。</w:t>
      </w:r>
    </w:p>
    <w:p>
      <w:pPr>
        <w:pStyle w:val="4"/>
        <w:numPr>
          <w:ilvl w:val="0"/>
          <w:numId w:val="2"/>
        </w:numPr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总结归纳，形成体系</w:t>
      </w:r>
    </w:p>
    <w:p>
      <w:pPr>
        <w:pStyle w:val="4"/>
        <w:numPr>
          <w:ilvl w:val="0"/>
          <w:numId w:val="2"/>
        </w:numPr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作业：凤凰学案</w:t>
      </w:r>
      <w:bookmarkStart w:id="0" w:name="_GoBack"/>
      <w:bookmarkEnd w:id="0"/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板书设计：</w:t>
      </w: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 xml:space="preserve"> 如何准确概括诗歌情感</w:t>
      </w:r>
    </w:p>
    <w:p>
      <w:pPr>
        <w:pStyle w:val="4"/>
        <w:widowControl w:val="0"/>
        <w:numPr>
          <w:ilvl w:val="0"/>
          <w:numId w:val="3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情语：也要注意那些与冷暖有关的词语</w:t>
      </w: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hint="eastAsia" w:ascii="Times New Roman" w:hAnsi="Times New Roman" w:cs="Times New Roman"/>
          <w:lang w:eastAsia="zh-CN"/>
        </w:rPr>
        <w:t xml:space="preserve">隐性情语      </w:t>
      </w:r>
      <w:r>
        <w:rPr>
          <w:rFonts w:hint="eastAsia" w:ascii="Times New Roman" w:hAnsi="Times New Roman" w:cs="Times New Roman"/>
          <w:lang w:eastAsia="zh-CN"/>
        </w:rPr>
        <w:fldChar w:fldCharType="begin"/>
      </w:r>
      <w:r>
        <w:rPr>
          <w:rFonts w:hint="eastAsia" w:ascii="Times New Roman" w:hAnsi="Times New Roman" w:cs="Times New Roman"/>
          <w:lang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t>①</w:t>
      </w:r>
      <w:r>
        <w:rPr>
          <w:rFonts w:hint="eastAsia" w:ascii="Times New Roman" w:hAnsi="Times New Roman" w:cs="Times New Roman"/>
          <w:lang w:eastAsia="zh-CN"/>
        </w:rPr>
        <w:fldChar w:fldCharType="end"/>
      </w:r>
      <w:r>
        <w:rPr>
          <w:rFonts w:hint="eastAsia" w:ascii="Times New Roman" w:hAnsi="Times New Roman" w:cs="Times New Roman"/>
          <w:lang w:eastAsia="zh-CN"/>
        </w:rPr>
        <w:t>景物（场景）  特征</w:t>
      </w:r>
      <w:r>
        <w:rPr>
          <w:rFonts w:hint="eastAsia" w:ascii="Times New Roman" w:hAnsi="Times New Roman" w:cs="Times New Roman"/>
          <w:lang w:val="en-US" w:eastAsia="zh-CN"/>
        </w:rPr>
        <w:t xml:space="preserve"> 氛围</w:t>
      </w: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 xml:space="preserve">            为什么写：     相似 →  共鸣？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eastAsia="zh-CN"/>
        </w:rPr>
        <w:t>对比 →  受伤？</w:t>
      </w: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 xml:space="preserve">            基于何种原因（或情况）产生的何种情感</w:t>
      </w:r>
    </w:p>
    <w:p>
      <w:pPr>
        <w:pStyle w:val="4"/>
        <w:widowControl w:val="0"/>
        <w:numPr>
          <w:ilvl w:val="0"/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fldChar w:fldCharType="begin"/>
      </w:r>
      <w:r>
        <w:rPr>
          <w:rFonts w:hint="eastAsia" w:ascii="Times New Roman" w:hAnsi="Times New Roman" w:cs="Times New Roman"/>
          <w:lang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t>②</w:t>
      </w:r>
      <w:r>
        <w:rPr>
          <w:rFonts w:hint="eastAsia" w:ascii="Times New Roman" w:hAnsi="Times New Roman" w:cs="Times New Roman"/>
          <w:lang w:eastAsia="zh-CN"/>
        </w:rPr>
        <w:fldChar w:fldCharType="end"/>
      </w:r>
      <w:r>
        <w:rPr>
          <w:rFonts w:hint="eastAsia" w:ascii="Times New Roman" w:hAnsi="Times New Roman" w:cs="Times New Roman"/>
          <w:lang w:eastAsia="zh-CN"/>
        </w:rPr>
        <w:t>分析典故：为什么写这个典故？情感共鸣？历史重演？境况对比？</w:t>
      </w: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注意：合并同类项、全面（多角度、多层次）</w:t>
      </w:r>
    </w:p>
    <w:p>
      <w:pPr>
        <w:pStyle w:val="4"/>
        <w:widowControl w:val="0"/>
        <w:numPr>
          <w:numId w:val="0"/>
        </w:numPr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fldChar w:fldCharType="begin"/>
      </w:r>
      <w:r>
        <w:rPr>
          <w:rFonts w:hint="eastAsia" w:ascii="Times New Roman" w:hAnsi="Times New Roman" w:cs="Times New Roman"/>
          <w:lang w:eastAsia="zh-CN"/>
        </w:rPr>
        <w:instrText xml:space="preserve"> = 3 \* GB3 \* MERGEFORMAT </w:instrText>
      </w:r>
      <w:r>
        <w:rPr>
          <w:rFonts w:hint="eastAsia" w:ascii="Times New Roman" w:hAnsi="Times New Roman" w:cs="Times New Roman"/>
          <w:lang w:eastAsia="zh-CN"/>
        </w:rPr>
        <w:fldChar w:fldCharType="separate"/>
      </w:r>
      <w:r>
        <w:t>③</w:t>
      </w:r>
      <w:r>
        <w:rPr>
          <w:rFonts w:hint="eastAsia" w:ascii="Times New Roman" w:hAnsi="Times New Roman" w:cs="Times New Roman"/>
          <w:lang w:eastAsia="zh-CN"/>
        </w:rPr>
        <w:fldChar w:fldCharType="end"/>
      </w:r>
      <w:r>
        <w:rPr>
          <w:rFonts w:hint="eastAsia" w:ascii="Times New Roman" w:hAnsi="Times New Roman" w:cs="Times New Roman"/>
          <w:lang w:eastAsia="zh-CN"/>
        </w:rPr>
        <w:t xml:space="preserve">能体现情态、语气的虚词      但  唯  空 又  独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415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7682"/>
    <w:multiLevelType w:val="singleLevel"/>
    <w:tmpl w:val="5B107682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5B10773C"/>
    <w:multiLevelType w:val="singleLevel"/>
    <w:tmpl w:val="5B10773C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B1077E2"/>
    <w:multiLevelType w:val="singleLevel"/>
    <w:tmpl w:val="5B1077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A2"/>
    <w:rsid w:val="00045CB1"/>
    <w:rsid w:val="001209A2"/>
    <w:rsid w:val="0028370E"/>
    <w:rsid w:val="002846B2"/>
    <w:rsid w:val="00356641"/>
    <w:rsid w:val="003A34E8"/>
    <w:rsid w:val="003B4239"/>
    <w:rsid w:val="004230D3"/>
    <w:rsid w:val="005335B0"/>
    <w:rsid w:val="005D241E"/>
    <w:rsid w:val="00691A72"/>
    <w:rsid w:val="008E455D"/>
    <w:rsid w:val="00A674FF"/>
    <w:rsid w:val="00AA2153"/>
    <w:rsid w:val="00B11BD6"/>
    <w:rsid w:val="00B30EE8"/>
    <w:rsid w:val="00B40BA6"/>
    <w:rsid w:val="00B654A1"/>
    <w:rsid w:val="00BA09B6"/>
    <w:rsid w:val="00CE344C"/>
    <w:rsid w:val="00DF0CA9"/>
    <w:rsid w:val="00F21288"/>
    <w:rsid w:val="00F77913"/>
    <w:rsid w:val="00FF29A5"/>
    <w:rsid w:val="258F1FEF"/>
    <w:rsid w:val="2FF35AEB"/>
    <w:rsid w:val="629B7D57"/>
    <w:rsid w:val="67155C04"/>
    <w:rsid w:val="6B9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0"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纯文本 Char"/>
    <w:basedOn w:val="7"/>
    <w:link w:val="4"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2 Char"/>
    <w:basedOn w:val="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ask-titl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1277</Characters>
  <Lines>10</Lines>
  <Paragraphs>2</Paragraphs>
  <ScaleCrop>false</ScaleCrop>
  <LinksUpToDate>false</LinksUpToDate>
  <CharactersWithSpaces>1499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2018-05-28T23:55:00Z</dcterms:created>
  <dc:creator>Administrator</dc:creator>
  <cp:lastModifiedBy>Administrator</cp:lastModifiedBy>
  <dcterms:modified xsi:type="dcterms:W3CDTF">2018-05-31T22:30:59Z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