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CB" w:rsidRDefault="001001CB" w:rsidP="001001CB">
      <w:pPr>
        <w:pStyle w:val="a3"/>
        <w:shd w:val="clear" w:color="auto" w:fill="FFFFFF"/>
        <w:spacing w:before="0" w:beforeAutospacing="0" w:after="0" w:afterAutospacing="0" w:line="450" w:lineRule="atLeast"/>
        <w:jc w:val="center"/>
        <w:rPr>
          <w:rFonts w:ascii="Simsun" w:hAnsi="Simsun" w:hint="eastAsia"/>
          <w:b/>
          <w:color w:val="333333"/>
          <w:sz w:val="30"/>
          <w:szCs w:val="30"/>
        </w:rPr>
      </w:pPr>
      <w:r w:rsidRPr="001001CB">
        <w:rPr>
          <w:rFonts w:ascii="Simsun" w:hAnsi="Simsun" w:hint="eastAsia"/>
          <w:b/>
          <w:color w:val="333333"/>
          <w:sz w:val="30"/>
          <w:szCs w:val="30"/>
        </w:rPr>
        <w:t>对陈萍公开课的点评</w:t>
      </w:r>
    </w:p>
    <w:p w:rsidR="001001CB" w:rsidRDefault="001001CB" w:rsidP="001001CB">
      <w:pPr>
        <w:pStyle w:val="a3"/>
        <w:shd w:val="clear" w:color="auto" w:fill="FFFFFF"/>
        <w:spacing w:before="0" w:beforeAutospacing="0" w:after="0" w:afterAutospacing="0" w:line="450" w:lineRule="atLeast"/>
        <w:jc w:val="center"/>
        <w:rPr>
          <w:rFonts w:ascii="Simsun" w:hAnsi="Simsun" w:hint="eastAsia"/>
          <w:b/>
          <w:sz w:val="21"/>
          <w:szCs w:val="21"/>
        </w:rPr>
      </w:pPr>
      <w:r w:rsidRPr="001001CB">
        <w:rPr>
          <w:rFonts w:ascii="Simsun" w:hAnsi="Simsun" w:hint="eastAsia"/>
          <w:b/>
          <w:sz w:val="21"/>
          <w:szCs w:val="21"/>
        </w:rPr>
        <w:t>南京市秦淮中学</w:t>
      </w:r>
      <w:r w:rsidRPr="001001CB">
        <w:rPr>
          <w:rFonts w:ascii="Simsun" w:hAnsi="Simsun" w:hint="eastAsia"/>
          <w:b/>
          <w:sz w:val="21"/>
          <w:szCs w:val="21"/>
        </w:rPr>
        <w:t xml:space="preserve"> </w:t>
      </w:r>
      <w:r w:rsidRPr="001001CB">
        <w:rPr>
          <w:rFonts w:ascii="Simsun" w:hAnsi="Simsun" w:hint="eastAsia"/>
          <w:b/>
          <w:sz w:val="21"/>
          <w:szCs w:val="21"/>
        </w:rPr>
        <w:t>顾广兰</w:t>
      </w:r>
    </w:p>
    <w:p w:rsidR="001001CB" w:rsidRPr="001001CB" w:rsidRDefault="001001CB" w:rsidP="001001CB">
      <w:pPr>
        <w:pStyle w:val="a3"/>
        <w:shd w:val="clear" w:color="auto" w:fill="FFFFFF"/>
        <w:spacing w:before="0" w:beforeAutospacing="0" w:after="0" w:afterAutospacing="0" w:line="450" w:lineRule="atLeast"/>
        <w:ind w:firstLineChars="200" w:firstLine="420"/>
        <w:rPr>
          <w:rFonts w:ascii="Simsun" w:hAnsi="Simsun" w:hint="eastAsia"/>
          <w:sz w:val="21"/>
          <w:szCs w:val="21"/>
        </w:rPr>
      </w:pPr>
      <w:r w:rsidRPr="001001CB">
        <w:rPr>
          <w:rFonts w:ascii="Simsun" w:hAnsi="Simsun" w:hint="eastAsia"/>
          <w:sz w:val="21"/>
          <w:szCs w:val="21"/>
        </w:rPr>
        <w:t>今天</w:t>
      </w:r>
      <w:r>
        <w:rPr>
          <w:rFonts w:ascii="Simsun" w:hAnsi="Simsun" w:hint="eastAsia"/>
          <w:sz w:val="21"/>
          <w:szCs w:val="21"/>
        </w:rPr>
        <w:t>听了陈萍老师高三的一节试卷分析的常态课，陈萍老师首先从试卷的知识点和得分率入手，给学生一个直观的印象，这份试卷考了什么，考的怎么样。陈萍老师并没有从头到尾把试卷的每题分析一遍，而是课前经过统计，把学生错误多的题目、得分低的题目以及典型的题目进行讲解分析，既省了时间，又突出了重点，我结合本节课，给高三的生物复习提几点建议：</w:t>
      </w:r>
    </w:p>
    <w:p w:rsidR="001001CB" w:rsidRPr="001001CB" w:rsidRDefault="001001CB" w:rsidP="001001CB">
      <w:pPr>
        <w:pStyle w:val="a3"/>
        <w:shd w:val="clear" w:color="auto" w:fill="FFFFFF"/>
        <w:spacing w:before="0" w:beforeAutospacing="0" w:after="0" w:afterAutospacing="0" w:line="450" w:lineRule="atLeast"/>
        <w:rPr>
          <w:rFonts w:ascii="Simsun" w:hAnsi="Simsun"/>
          <w:sz w:val="21"/>
          <w:szCs w:val="21"/>
        </w:rPr>
      </w:pPr>
      <w:r w:rsidRPr="001001CB">
        <w:rPr>
          <w:rFonts w:ascii="Simsun" w:hAnsi="Simsun"/>
          <w:sz w:val="21"/>
          <w:szCs w:val="21"/>
        </w:rPr>
        <w:t>1</w:t>
      </w:r>
      <w:r w:rsidRPr="001001CB">
        <w:rPr>
          <w:rFonts w:ascii="Simsun" w:hAnsi="Simsun"/>
          <w:sz w:val="21"/>
          <w:szCs w:val="21"/>
        </w:rPr>
        <w:t>、认真复习基础知识。生物知识能力的考查离不开基础知识，基础不牢，反应迟钝。复习中，把课本梳理一遍，及时解决有疑问的知识点。理解和掌握知识由浅入深，循序渐进，对基本的实验原理、操作、设计有一个比较清楚的思路。</w:t>
      </w:r>
    </w:p>
    <w:p w:rsidR="001001CB" w:rsidRPr="001001CB" w:rsidRDefault="001001CB" w:rsidP="001001CB">
      <w:pPr>
        <w:pStyle w:val="a3"/>
        <w:shd w:val="clear" w:color="auto" w:fill="FFFFFF"/>
        <w:spacing w:before="0" w:beforeAutospacing="0" w:after="0" w:afterAutospacing="0" w:line="450" w:lineRule="atLeast"/>
        <w:rPr>
          <w:rFonts w:ascii="Simsun" w:hAnsi="Simsun"/>
          <w:sz w:val="21"/>
          <w:szCs w:val="21"/>
        </w:rPr>
      </w:pPr>
      <w:r w:rsidRPr="001001CB">
        <w:rPr>
          <w:rFonts w:ascii="Simsun" w:hAnsi="Simsun"/>
          <w:sz w:val="21"/>
          <w:szCs w:val="21"/>
        </w:rPr>
        <w:t>2</w:t>
      </w:r>
      <w:r w:rsidRPr="001001CB">
        <w:rPr>
          <w:rFonts w:ascii="Simsun" w:hAnsi="Simsun"/>
          <w:sz w:val="21"/>
          <w:szCs w:val="21"/>
        </w:rPr>
        <w:t>、系统整理所学知识。对知识进行系统整理，认真分析做过的试卷及练习题，查找试题练习中出现错误的原因。对知识进行网络整理，建立起知识体系，通过比较、归纳、综合、分析等方法再现知识，让知识在大脑中形成联系，进一步督促学生去理解知识，加强审题，提高正确率，避免犯同样的错误。</w:t>
      </w:r>
    </w:p>
    <w:p w:rsidR="001001CB" w:rsidRPr="001001CB" w:rsidRDefault="001001CB" w:rsidP="001001CB">
      <w:pPr>
        <w:pStyle w:val="a3"/>
        <w:shd w:val="clear" w:color="auto" w:fill="FFFFFF"/>
        <w:spacing w:before="0" w:beforeAutospacing="0" w:after="0" w:afterAutospacing="0" w:line="450" w:lineRule="atLeast"/>
        <w:rPr>
          <w:rFonts w:ascii="Simsun" w:hAnsi="Simsun"/>
          <w:sz w:val="21"/>
          <w:szCs w:val="21"/>
        </w:rPr>
      </w:pPr>
      <w:r w:rsidRPr="001001CB">
        <w:rPr>
          <w:rFonts w:ascii="Simsun" w:hAnsi="Simsun"/>
          <w:sz w:val="21"/>
          <w:szCs w:val="21"/>
        </w:rPr>
        <w:t>3</w:t>
      </w:r>
      <w:r w:rsidRPr="001001CB">
        <w:rPr>
          <w:rFonts w:ascii="Simsun" w:hAnsi="Simsun"/>
          <w:sz w:val="21"/>
          <w:szCs w:val="21"/>
        </w:rPr>
        <w:t>、精练精讲，注重解题策略。制定解题方案，明确解题思路。考试题目中，容易题、中等题占</w:t>
      </w:r>
      <w:r w:rsidRPr="001001CB">
        <w:rPr>
          <w:rFonts w:ascii="Simsun" w:hAnsi="Simsun"/>
          <w:sz w:val="21"/>
          <w:szCs w:val="21"/>
        </w:rPr>
        <w:t>3/4</w:t>
      </w:r>
      <w:r w:rsidRPr="001001CB">
        <w:rPr>
          <w:rFonts w:ascii="Simsun" w:hAnsi="Simsun"/>
          <w:sz w:val="21"/>
          <w:szCs w:val="21"/>
        </w:rPr>
        <w:t>，较难题仅占</w:t>
      </w:r>
      <w:r w:rsidRPr="001001CB">
        <w:rPr>
          <w:rFonts w:ascii="Simsun" w:hAnsi="Simsun"/>
          <w:sz w:val="21"/>
          <w:szCs w:val="21"/>
        </w:rPr>
        <w:t>1/4</w:t>
      </w:r>
      <w:r w:rsidRPr="001001CB">
        <w:rPr>
          <w:rFonts w:ascii="Simsun" w:hAnsi="Simsun"/>
          <w:sz w:val="21"/>
          <w:szCs w:val="21"/>
        </w:rPr>
        <w:t>，平时练好基本功，作好基本题，根据学生的实际情况，制定复习计划，基础好的</w:t>
      </w:r>
      <w:hyperlink r:id="rId4" w:tgtFrame="_blank" w:history="1">
        <w:r w:rsidRPr="001001CB">
          <w:rPr>
            <w:rStyle w:val="a4"/>
            <w:rFonts w:ascii="Simsun" w:hAnsi="Simsun"/>
            <w:color w:val="auto"/>
            <w:sz w:val="21"/>
            <w:szCs w:val="21"/>
            <w:u w:val="none"/>
          </w:rPr>
          <w:t>同学</w:t>
        </w:r>
      </w:hyperlink>
      <w:r w:rsidRPr="001001CB">
        <w:rPr>
          <w:rFonts w:ascii="Simsun" w:hAnsi="Simsun"/>
          <w:sz w:val="21"/>
          <w:szCs w:val="21"/>
        </w:rPr>
        <w:t>，可做一些综合能力较强的题目，争取拿高分；基础较差的同学，以基本题目的练习为主，保证不丢基本分。领略解题技巧，寻求正确的解题策略。</w:t>
      </w:r>
    </w:p>
    <w:p w:rsidR="001001CB" w:rsidRPr="001001CB" w:rsidRDefault="001001CB" w:rsidP="001001CB">
      <w:pPr>
        <w:pStyle w:val="a3"/>
        <w:shd w:val="clear" w:color="auto" w:fill="FFFFFF"/>
        <w:spacing w:before="0" w:beforeAutospacing="0" w:after="0" w:afterAutospacing="0" w:line="450" w:lineRule="atLeast"/>
        <w:rPr>
          <w:rFonts w:ascii="Simsun" w:hAnsi="Simsun"/>
          <w:sz w:val="21"/>
          <w:szCs w:val="21"/>
        </w:rPr>
      </w:pPr>
      <w:r w:rsidRPr="001001CB">
        <w:rPr>
          <w:rFonts w:ascii="Simsun" w:hAnsi="Simsun"/>
          <w:sz w:val="21"/>
          <w:szCs w:val="21"/>
        </w:rPr>
        <w:t>4</w:t>
      </w:r>
      <w:r w:rsidRPr="001001CB">
        <w:rPr>
          <w:rFonts w:ascii="Simsun" w:hAnsi="Simsun"/>
          <w:sz w:val="21"/>
          <w:szCs w:val="21"/>
        </w:rPr>
        <w:t>、关注社会热点问题。复习中应时刻关注</w:t>
      </w:r>
      <w:hyperlink r:id="rId5" w:tgtFrame="_blank" w:history="1">
        <w:r w:rsidRPr="001001CB">
          <w:rPr>
            <w:rStyle w:val="a4"/>
            <w:rFonts w:ascii="Simsun" w:hAnsi="Simsun"/>
            <w:color w:val="auto"/>
            <w:sz w:val="21"/>
            <w:szCs w:val="21"/>
            <w:u w:val="none"/>
          </w:rPr>
          <w:t>学习</w:t>
        </w:r>
      </w:hyperlink>
      <w:r w:rsidRPr="001001CB">
        <w:rPr>
          <w:rFonts w:ascii="Simsun" w:hAnsi="Simsun"/>
          <w:sz w:val="21"/>
          <w:szCs w:val="21"/>
        </w:rPr>
        <w:t>社会、</w:t>
      </w:r>
      <w:hyperlink r:id="rId6" w:tgtFrame="_blank" w:history="1">
        <w:r w:rsidRPr="001001CB">
          <w:rPr>
            <w:rStyle w:val="a4"/>
            <w:rFonts w:ascii="Simsun" w:hAnsi="Simsun"/>
            <w:color w:val="auto"/>
            <w:sz w:val="21"/>
            <w:szCs w:val="21"/>
            <w:u w:val="none"/>
          </w:rPr>
          <w:t>生活</w:t>
        </w:r>
      </w:hyperlink>
      <w:r w:rsidRPr="001001CB">
        <w:rPr>
          <w:rFonts w:ascii="Simsun" w:hAnsi="Simsun"/>
          <w:sz w:val="21"/>
          <w:szCs w:val="21"/>
        </w:rPr>
        <w:t>热点问题，</w:t>
      </w:r>
      <w:hyperlink r:id="rId7" w:tgtFrame="_blank" w:history="1">
        <w:r w:rsidRPr="001001CB">
          <w:rPr>
            <w:rStyle w:val="a4"/>
            <w:rFonts w:ascii="Simsun" w:hAnsi="Simsun"/>
            <w:color w:val="auto"/>
            <w:sz w:val="21"/>
            <w:szCs w:val="21"/>
            <w:u w:val="none"/>
          </w:rPr>
          <w:t>寻找</w:t>
        </w:r>
      </w:hyperlink>
      <w:r w:rsidRPr="001001CB">
        <w:rPr>
          <w:rFonts w:ascii="Simsun" w:hAnsi="Simsun"/>
          <w:sz w:val="21"/>
          <w:szCs w:val="21"/>
        </w:rPr>
        <w:t>与生物知识的切入点，掌握好衔接，熟悉情景，在解题的时运用知识原理分析和解决新情景和现实生活中的实际问题。如：人类基因组计划、生物芯片、生态农业、以及疯牛病、口蹄疫等。</w:t>
      </w:r>
    </w:p>
    <w:p w:rsidR="001001CB" w:rsidRPr="001001CB" w:rsidRDefault="001001CB" w:rsidP="001001CB">
      <w:pPr>
        <w:pStyle w:val="a3"/>
        <w:shd w:val="clear" w:color="auto" w:fill="FFFFFF"/>
        <w:spacing w:before="0" w:beforeAutospacing="0" w:after="0" w:afterAutospacing="0" w:line="450" w:lineRule="atLeast"/>
        <w:rPr>
          <w:rFonts w:ascii="Simsun" w:hAnsi="Simsun"/>
          <w:sz w:val="21"/>
          <w:szCs w:val="21"/>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1001CB"/>
    <w:rsid w:val="00043708"/>
    <w:rsid w:val="001001CB"/>
    <w:rsid w:val="00323B43"/>
    <w:rsid w:val="003D37D8"/>
    <w:rsid w:val="004358AB"/>
    <w:rsid w:val="008B7726"/>
    <w:rsid w:val="00BA2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1CB"/>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1001CB"/>
    <w:rPr>
      <w:color w:val="0000FF"/>
      <w:u w:val="single"/>
    </w:rPr>
  </w:style>
  <w:style w:type="character" w:styleId="a5">
    <w:name w:val="Strong"/>
    <w:basedOn w:val="a0"/>
    <w:uiPriority w:val="22"/>
    <w:qFormat/>
    <w:rsid w:val="001001CB"/>
    <w:rPr>
      <w:b/>
      <w:bCs/>
    </w:rPr>
  </w:style>
</w:styles>
</file>

<file path=word/webSettings.xml><?xml version="1.0" encoding="utf-8"?>
<w:webSettings xmlns:r="http://schemas.openxmlformats.org/officeDocument/2006/relationships" xmlns:w="http://schemas.openxmlformats.org/wordprocessingml/2006/main">
  <w:divs>
    <w:div w:id="17380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h100.com/zuowen/xunzh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100.com/zuowen/shenghuo/" TargetMode="External"/><Relationship Id="rId5" Type="http://schemas.openxmlformats.org/officeDocument/2006/relationships/hyperlink" Target="http://www.oh100.com/zuowen/xuexi/" TargetMode="External"/><Relationship Id="rId4" Type="http://schemas.openxmlformats.org/officeDocument/2006/relationships/hyperlink" Target="http://www.oh100.com/zuowen/tongxue/"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819</Characters>
  <Application>Microsoft Office Word</Application>
  <DocSecurity>0</DocSecurity>
  <Lines>6</Lines>
  <Paragraphs>1</Paragraphs>
  <ScaleCrop>false</ScaleCrop>
  <Company>Hewlett-Packard Company</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1</cp:revision>
  <dcterms:created xsi:type="dcterms:W3CDTF">2018-05-30T02:38:00Z</dcterms:created>
  <dcterms:modified xsi:type="dcterms:W3CDTF">2018-05-30T02:45:00Z</dcterms:modified>
</cp:coreProperties>
</file>