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2249" w:firstLineChars="7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工业的区位选择</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rPr>
        <w:t>教学反</w:t>
      </w:r>
      <w:r>
        <w:rPr>
          <w:rFonts w:hint="eastAsia" w:asciiTheme="majorEastAsia" w:hAnsiTheme="majorEastAsia" w:eastAsiaTheme="majorEastAsia" w:cstheme="majorEastAsia"/>
          <w:b/>
          <w:bCs/>
          <w:sz w:val="32"/>
          <w:szCs w:val="32"/>
          <w:lang w:val="en-US" w:eastAsia="zh-CN"/>
        </w:rPr>
        <w:t>思</w:t>
      </w:r>
    </w:p>
    <w:p>
      <w:pPr>
        <w:rPr>
          <w:rFonts w:hint="eastAsia" w:eastAsiaTheme="minorEastAsia"/>
          <w:lang w:val="en-US" w:eastAsia="zh-CN"/>
        </w:rPr>
      </w:pPr>
      <w:r>
        <w:rPr>
          <w:rFonts w:hint="eastAsia"/>
          <w:lang w:val="en-US" w:eastAsia="zh-CN"/>
        </w:rPr>
        <w:t xml:space="preserve">                                                       王丽君</w:t>
      </w:r>
    </w:p>
    <w:p>
      <w:pPr>
        <w:ind w:firstLine="560" w:firstLineChars="200"/>
        <w:rPr>
          <w:rFonts w:hint="eastAsia"/>
          <w:sz w:val="28"/>
          <w:szCs w:val="28"/>
        </w:rPr>
      </w:pPr>
      <w:r>
        <w:rPr>
          <w:rFonts w:hint="eastAsia"/>
          <w:sz w:val="28"/>
          <w:szCs w:val="28"/>
        </w:rPr>
        <w:t> 杜威说：“每一位老师带着自己的哲学思想走向课堂，越是优秀的教师，设计教案的水平与质量越高，预设一个高质量的教案，既是教师经验的积累，也是教学机智的展现，期间蕴含着教师教育教学智慧”。教学的成功预设，可以搭载“学生主体”之船，沿着“教师主导”的方向，成功驶向理想的彼岸。</w:t>
      </w:r>
    </w:p>
    <w:p>
      <w:pPr>
        <w:ind w:firstLine="560" w:firstLineChars="200"/>
        <w:rPr>
          <w:rFonts w:hint="eastAsia"/>
          <w:sz w:val="28"/>
          <w:szCs w:val="28"/>
        </w:rPr>
      </w:pPr>
      <w:r>
        <w:rPr>
          <w:rFonts w:hint="eastAsia"/>
          <w:sz w:val="28"/>
          <w:szCs w:val="28"/>
        </w:rPr>
        <w:t>新课程认为“教材是范例”“教材不是唯一的教学资源”，要求教师主动参与课程资源的开发和建设，由“教教材”转向“用教材”。因此，教师应认真钻研新课程标准，并以此为依据对教学内容做适当处理，以达到更有效的教学效果。在运用乡土地理案例进行课堂教学时，通过这节课我认识到以下几个方面。</w:t>
      </w:r>
    </w:p>
    <w:p>
      <w:pPr>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   1、教师方面</w:t>
      </w:r>
    </w:p>
    <w:p>
      <w:pPr>
        <w:ind w:firstLine="560" w:firstLineChars="200"/>
        <w:rPr>
          <w:rFonts w:hint="eastAsia"/>
          <w:sz w:val="28"/>
          <w:szCs w:val="28"/>
        </w:rPr>
      </w:pPr>
      <w:r>
        <w:rPr>
          <w:rFonts w:hint="eastAsia"/>
          <w:sz w:val="28"/>
          <w:szCs w:val="28"/>
        </w:rPr>
        <w:t>(1)乡土地理案例补充要有目的性 </w:t>
      </w:r>
    </w:p>
    <w:p>
      <w:pPr>
        <w:ind w:firstLine="560" w:firstLineChars="200"/>
        <w:rPr>
          <w:rFonts w:hint="eastAsia"/>
          <w:sz w:val="28"/>
          <w:szCs w:val="28"/>
        </w:rPr>
      </w:pPr>
      <w:r>
        <w:rPr>
          <w:rFonts w:hint="eastAsia"/>
          <w:sz w:val="28"/>
          <w:szCs w:val="28"/>
        </w:rPr>
        <w:t>对于一些看似简单，实则隐含重要知识的内容，课本用简练的语言来概括，但学生对此较难理解。例如，在让学生判断影响啤酒厂布局的主导区位因素时，学生根据自己的主观意愿很容易得出“水源是影响酒厂布局的主导因素”的结论，这时就需要教师补充啤酒的生产成本构成和</w:t>
      </w:r>
      <w:r>
        <w:rPr>
          <w:rFonts w:hint="eastAsia"/>
          <w:sz w:val="28"/>
          <w:szCs w:val="28"/>
          <w:lang w:val="en-US" w:eastAsia="zh-CN"/>
        </w:rPr>
        <w:t>南京</w:t>
      </w:r>
      <w:bookmarkStart w:id="0" w:name="_GoBack"/>
      <w:bookmarkEnd w:id="0"/>
      <w:r>
        <w:rPr>
          <w:rFonts w:hint="eastAsia"/>
          <w:sz w:val="28"/>
          <w:szCs w:val="28"/>
        </w:rPr>
        <w:t>麦德隆超市销售啤酒的简单调查。在这样的乡土资源材料下，学生轻而易举地就理解了影响啤酒厂布局的主导区位因素是市场。</w:t>
      </w:r>
    </w:p>
    <w:p>
      <w:pPr>
        <w:ind w:firstLine="840" w:firstLineChars="300"/>
        <w:rPr>
          <w:rFonts w:hint="eastAsia"/>
          <w:sz w:val="28"/>
          <w:szCs w:val="28"/>
        </w:rPr>
      </w:pPr>
      <w:r>
        <w:rPr>
          <w:rFonts w:hint="eastAsia"/>
          <w:sz w:val="28"/>
          <w:szCs w:val="28"/>
        </w:rPr>
        <w:t>但在整合利用乡土资源时切忌牵强附会，避免补充与课本知识点没有密切联系的资源；避免补充与课本知识点有密切联系，但并不能典型说明问题的资源；避免补充与课本知识点有密切关系，但本身内容过多、理解较难的乡土地理资源。</w:t>
      </w:r>
    </w:p>
    <w:p>
      <w:pPr>
        <w:ind w:firstLine="560" w:firstLineChars="200"/>
        <w:rPr>
          <w:rFonts w:hint="eastAsia"/>
          <w:sz w:val="28"/>
          <w:szCs w:val="28"/>
        </w:rPr>
      </w:pPr>
      <w:r>
        <w:rPr>
          <w:rFonts w:hint="eastAsia"/>
          <w:sz w:val="28"/>
          <w:szCs w:val="28"/>
        </w:rPr>
        <w:t>(2)乡土地理案例替换要有典型性 </w:t>
      </w:r>
    </w:p>
    <w:p>
      <w:pPr>
        <w:ind w:firstLine="560" w:firstLineChars="200"/>
        <w:rPr>
          <w:rFonts w:hint="eastAsia"/>
          <w:sz w:val="28"/>
          <w:szCs w:val="28"/>
        </w:rPr>
      </w:pPr>
      <w:r>
        <w:rPr>
          <w:rFonts w:hint="eastAsia"/>
          <w:sz w:val="28"/>
          <w:szCs w:val="28"/>
        </w:rPr>
        <w:t>教材无疑是达成教学目标最好的素材，但高中地理涉及区域的内容，都是以某某区域为例，但有些区域是离我们比较遥远的，学生对此可能并不熟悉。面对这种情况，教师完全可以根据学校、教师和学生的实际，大胆选择身边的案例进行教学，以达到更好的效果，但务必体现典型性。</w:t>
      </w:r>
    </w:p>
    <w:p>
      <w:pPr>
        <w:ind w:firstLine="560" w:firstLineChars="200"/>
        <w:rPr>
          <w:rFonts w:hint="eastAsia"/>
          <w:sz w:val="28"/>
          <w:szCs w:val="28"/>
        </w:rPr>
      </w:pPr>
      <w:r>
        <w:rPr>
          <w:rFonts w:hint="eastAsia"/>
          <w:sz w:val="28"/>
          <w:szCs w:val="28"/>
        </w:rPr>
        <w:t>2、学生方面</w:t>
      </w:r>
    </w:p>
    <w:p>
      <w:pPr>
        <w:ind w:firstLine="560" w:firstLineChars="200"/>
        <w:rPr>
          <w:rFonts w:hint="eastAsia"/>
          <w:sz w:val="28"/>
          <w:szCs w:val="28"/>
        </w:rPr>
      </w:pPr>
      <w:r>
        <w:rPr>
          <w:rFonts w:hint="eastAsia"/>
          <w:sz w:val="28"/>
          <w:szCs w:val="28"/>
        </w:rPr>
        <w:t>乡土内容和高中地理有效整合的课堂对教师与学生都有较高的要求，以学生的积极参与为前提，以教师的有效组织为保证。学生对乡土内容很感兴趣，这种兴趣有可能使得学生浮于资料表面，热火朝天地讨论乡土资源，而不能进一步思考由材料呈现的问题，偏离教师利用乡土资源的初衷。这就需要教师在课堂上有的放矢地引导，有收有放地教学。</w:t>
      </w:r>
    </w:p>
    <w:p>
      <w:pPr>
        <w:ind w:firstLine="840" w:firstLineChars="300"/>
        <w:rPr>
          <w:rFonts w:hint="eastAsia"/>
          <w:sz w:val="28"/>
          <w:szCs w:val="28"/>
        </w:rPr>
      </w:pPr>
      <w:r>
        <w:rPr>
          <w:rFonts w:hint="eastAsia"/>
          <w:sz w:val="28"/>
          <w:szCs w:val="28"/>
        </w:rPr>
        <w:t>案例教学中蕴含着丰富的地理知识，它贴近实际，容易被学生理解接受，在高中地理教学中整合乡土地理资源进行案例教学最能体现建构主义“从已知到未知”的教学原则。课堂教学中，教师有针对性地选取乡土地理资源，会使地理课更具有乡土性、实用性、趣味性和信服力，使学生学到对生活有用的地理，对终身发展有用的地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3173E"/>
    <w:rsid w:val="6FB41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dc:creator>
  <cp:lastModifiedBy>liuyan</cp:lastModifiedBy>
  <dcterms:modified xsi:type="dcterms:W3CDTF">2018-05-23T01:55:18Z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